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BC8E" w14:textId="11A76439" w:rsidR="008D6AC9" w:rsidRPr="008D3C0D" w:rsidRDefault="00CF37CF">
      <w:pPr>
        <w:rPr>
          <w:lang w:val="cy-GB"/>
        </w:rPr>
      </w:pPr>
      <w:r w:rsidRPr="008D3C0D">
        <w:rPr>
          <w:b/>
          <w:bCs/>
          <w:noProof/>
        </w:rPr>
        <w:drawing>
          <wp:anchor distT="57150" distB="57150" distL="57150" distR="57150" simplePos="0" relativeHeight="251659264" behindDoc="0" locked="0" layoutInCell="1" allowOverlap="1" wp14:anchorId="1DA203F8" wp14:editId="6B7F0EDE">
            <wp:simplePos x="0" y="0"/>
            <wp:positionH relativeFrom="column">
              <wp:posOffset>0</wp:posOffset>
            </wp:positionH>
            <wp:positionV relativeFrom="line">
              <wp:posOffset>231140</wp:posOffset>
            </wp:positionV>
            <wp:extent cx="3027680" cy="1017270"/>
            <wp:effectExtent l="0" t="0" r="0" b="0"/>
            <wp:wrapThrough wrapText="bothSides" distL="57150" distR="57150">
              <wp:wrapPolygon edited="1">
                <wp:start x="12129" y="0"/>
                <wp:lineTo x="21621" y="0"/>
                <wp:lineTo x="21621" y="10831"/>
                <wp:lineTo x="18436" y="10831"/>
                <wp:lineTo x="18415" y="20473"/>
                <wp:lineTo x="9640" y="20473"/>
                <wp:lineTo x="9640" y="21600"/>
                <wp:lineTo x="2531" y="21600"/>
                <wp:lineTo x="2531" y="10831"/>
                <wp:lineTo x="0" y="10831"/>
                <wp:lineTo x="0" y="1190"/>
                <wp:lineTo x="12129" y="1190"/>
                <wp:lineTo x="12129" y="0"/>
              </wp:wrapPolygon>
            </wp:wrapThrough>
            <wp:docPr id="1073741825" name="officeArt object" descr="A colorful squares with blue and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olorful squares with blue and black textDescription automatically generated" descr="A colorful squares with blue and black textDescription automatically generated"/>
                    <pic:cNvPicPr>
                      <a:picLocks noChangeAspect="1"/>
                    </pic:cNvPicPr>
                  </pic:nvPicPr>
                  <pic:blipFill>
                    <a:blip r:embed="rId5"/>
                    <a:stretch>
                      <a:fillRect/>
                    </a:stretch>
                  </pic:blipFill>
                  <pic:spPr>
                    <a:xfrm>
                      <a:off x="0" y="0"/>
                      <a:ext cx="3027680" cy="1017270"/>
                    </a:xfrm>
                    <a:prstGeom prst="rect">
                      <a:avLst/>
                    </a:prstGeom>
                    <a:ln w="12700" cap="flat">
                      <a:noFill/>
                      <a:miter lim="400000"/>
                    </a:ln>
                    <a:effectLst/>
                  </pic:spPr>
                </pic:pic>
              </a:graphicData>
            </a:graphic>
          </wp:anchor>
        </w:drawing>
      </w:r>
    </w:p>
    <w:p w14:paraId="65A424D5" w14:textId="77777777" w:rsidR="00CF37CF" w:rsidRPr="008D3C0D" w:rsidRDefault="00CF37CF">
      <w:pPr>
        <w:rPr>
          <w:lang w:val="cy-GB"/>
        </w:rPr>
      </w:pPr>
    </w:p>
    <w:p w14:paraId="5118C3ED" w14:textId="77777777" w:rsidR="00CF37CF" w:rsidRPr="008D3C0D" w:rsidRDefault="00CF37CF">
      <w:pPr>
        <w:rPr>
          <w:lang w:val="cy-GB"/>
        </w:rPr>
      </w:pPr>
    </w:p>
    <w:p w14:paraId="01DDD817" w14:textId="77777777" w:rsidR="00CF37CF" w:rsidRPr="008D3C0D" w:rsidRDefault="00CF37CF" w:rsidP="00CF37CF">
      <w:pPr>
        <w:pStyle w:val="Body"/>
        <w:jc w:val="center"/>
        <w:rPr>
          <w:b/>
          <w:bCs/>
          <w:sz w:val="72"/>
          <w:szCs w:val="72"/>
        </w:rPr>
      </w:pPr>
    </w:p>
    <w:p w14:paraId="3E739771" w14:textId="77777777" w:rsidR="00CF37CF" w:rsidRPr="008D3C0D" w:rsidRDefault="00CF37CF" w:rsidP="00CF37CF">
      <w:pPr>
        <w:pStyle w:val="Body"/>
        <w:jc w:val="center"/>
        <w:rPr>
          <w:b/>
          <w:bCs/>
          <w:sz w:val="72"/>
          <w:szCs w:val="72"/>
        </w:rPr>
      </w:pPr>
    </w:p>
    <w:p w14:paraId="65C297F8" w14:textId="77777777" w:rsidR="00CF37CF" w:rsidRPr="008D3C0D" w:rsidRDefault="00CF37CF" w:rsidP="00CF37CF">
      <w:pPr>
        <w:pStyle w:val="Body"/>
        <w:jc w:val="center"/>
        <w:rPr>
          <w:b/>
          <w:bCs/>
          <w:sz w:val="72"/>
          <w:szCs w:val="72"/>
        </w:rPr>
      </w:pPr>
    </w:p>
    <w:p w14:paraId="56E0169C" w14:textId="73858EC2" w:rsidR="00CF37CF" w:rsidRPr="008D3C0D" w:rsidRDefault="00CF37CF" w:rsidP="00CF37CF">
      <w:pPr>
        <w:pStyle w:val="Body"/>
        <w:jc w:val="center"/>
        <w:rPr>
          <w:b/>
          <w:bCs/>
          <w:color w:val="002060"/>
          <w:sz w:val="72"/>
          <w:szCs w:val="72"/>
        </w:rPr>
      </w:pPr>
      <w:r w:rsidRPr="008D3C0D">
        <w:rPr>
          <w:b/>
          <w:bCs/>
          <w:color w:val="002060"/>
          <w:sz w:val="72"/>
          <w:szCs w:val="72"/>
        </w:rPr>
        <w:t>Chwarae o Safon</w:t>
      </w:r>
    </w:p>
    <w:p w14:paraId="6DD03D01" w14:textId="77777777" w:rsidR="00CF37CF" w:rsidRPr="008D3C0D" w:rsidRDefault="00CF37CF" w:rsidP="00CF37CF">
      <w:pPr>
        <w:pStyle w:val="Body"/>
        <w:jc w:val="center"/>
        <w:rPr>
          <w:b/>
          <w:bCs/>
          <w:color w:val="002060"/>
          <w:sz w:val="40"/>
          <w:szCs w:val="40"/>
        </w:rPr>
      </w:pPr>
    </w:p>
    <w:p w14:paraId="68C14380" w14:textId="77777777" w:rsidR="00CF37CF" w:rsidRPr="008D3C0D" w:rsidRDefault="00CF37CF" w:rsidP="00CF37CF">
      <w:pPr>
        <w:pStyle w:val="Body"/>
        <w:jc w:val="center"/>
        <w:rPr>
          <w:b/>
          <w:bCs/>
          <w:color w:val="002060"/>
          <w:sz w:val="40"/>
          <w:szCs w:val="40"/>
        </w:rPr>
      </w:pPr>
      <w:r w:rsidRPr="008D3C0D">
        <w:rPr>
          <w:b/>
          <w:bCs/>
          <w:color w:val="002060"/>
          <w:sz w:val="40"/>
          <w:szCs w:val="40"/>
          <w:lang w:val="en-US"/>
        </w:rPr>
        <w:t>Playwork quality mark</w:t>
      </w:r>
    </w:p>
    <w:p w14:paraId="59477451" w14:textId="77777777" w:rsidR="00CF37CF" w:rsidRPr="008D3C0D" w:rsidRDefault="00CF37CF" w:rsidP="00CF37CF">
      <w:pPr>
        <w:pStyle w:val="Body"/>
        <w:rPr>
          <w:b/>
          <w:bCs/>
          <w:color w:val="002060"/>
          <w:sz w:val="40"/>
          <w:szCs w:val="40"/>
        </w:rPr>
      </w:pPr>
    </w:p>
    <w:p w14:paraId="25463A11" w14:textId="77777777" w:rsidR="00CF37CF" w:rsidRPr="008D3C0D" w:rsidRDefault="00CF37CF" w:rsidP="00CF37CF">
      <w:pPr>
        <w:pStyle w:val="Body"/>
        <w:jc w:val="center"/>
        <w:rPr>
          <w:b/>
          <w:bCs/>
          <w:color w:val="002060"/>
          <w:sz w:val="40"/>
          <w:szCs w:val="40"/>
        </w:rPr>
      </w:pPr>
    </w:p>
    <w:p w14:paraId="122E7492" w14:textId="77777777" w:rsidR="00CF37CF" w:rsidRPr="008D3C0D" w:rsidRDefault="00CF37CF" w:rsidP="00CF37CF">
      <w:pPr>
        <w:pStyle w:val="Body"/>
        <w:jc w:val="center"/>
        <w:rPr>
          <w:b/>
          <w:bCs/>
          <w:color w:val="002060"/>
          <w:sz w:val="40"/>
          <w:szCs w:val="40"/>
          <w:lang w:val="en-US"/>
        </w:rPr>
      </w:pPr>
      <w:r w:rsidRPr="008D3C0D">
        <w:rPr>
          <w:b/>
          <w:bCs/>
          <w:color w:val="002060"/>
          <w:sz w:val="40"/>
          <w:szCs w:val="40"/>
          <w:lang w:val="en-US"/>
        </w:rPr>
        <w:t>Self-assessment and evidence framework</w:t>
      </w:r>
    </w:p>
    <w:p w14:paraId="5FED4D0C" w14:textId="77777777" w:rsidR="00CF37CF" w:rsidRPr="008D3C0D" w:rsidRDefault="00CF37CF" w:rsidP="00CF37CF">
      <w:pPr>
        <w:pStyle w:val="Body"/>
        <w:jc w:val="center"/>
        <w:rPr>
          <w:b/>
          <w:bCs/>
          <w:color w:val="002060"/>
          <w:sz w:val="40"/>
          <w:szCs w:val="40"/>
          <w:lang w:val="en-US"/>
        </w:rPr>
      </w:pPr>
    </w:p>
    <w:p w14:paraId="3CBEC0AF" w14:textId="5DBC9A93" w:rsidR="00CF37CF" w:rsidRPr="008D3C0D" w:rsidRDefault="00CF37CF" w:rsidP="00CF37CF">
      <w:pPr>
        <w:rPr>
          <w:b/>
          <w:bCs/>
          <w:color w:val="002060"/>
          <w:sz w:val="40"/>
          <w:szCs w:val="40"/>
          <w:lang w:val="en-US"/>
        </w:rPr>
      </w:pPr>
      <w:r w:rsidRPr="008D3C0D">
        <w:rPr>
          <w:b/>
          <w:bCs/>
          <w:color w:val="002060"/>
          <w:sz w:val="40"/>
          <w:szCs w:val="40"/>
          <w:lang w:val="en-US"/>
        </w:rPr>
        <w:br w:type="page"/>
      </w:r>
      <w:r w:rsidRPr="008D3C0D">
        <w:rPr>
          <w:b/>
          <w:bCs/>
          <w:color w:val="002060"/>
          <w:sz w:val="40"/>
          <w:szCs w:val="40"/>
          <w:lang w:val="en-US"/>
        </w:rPr>
        <w:br/>
      </w:r>
      <w:r w:rsidR="00C175DF" w:rsidRPr="008D3C0D">
        <w:rPr>
          <w:b/>
          <w:bCs/>
          <w:noProof/>
        </w:rPr>
        <w:drawing>
          <wp:anchor distT="57150" distB="57150" distL="57150" distR="57150" simplePos="0" relativeHeight="251661312" behindDoc="0" locked="0" layoutInCell="1" allowOverlap="1" wp14:anchorId="2782D843" wp14:editId="61AF5A87">
            <wp:simplePos x="0" y="0"/>
            <wp:positionH relativeFrom="column">
              <wp:posOffset>0</wp:posOffset>
            </wp:positionH>
            <wp:positionV relativeFrom="line">
              <wp:posOffset>-207645</wp:posOffset>
            </wp:positionV>
            <wp:extent cx="1540511" cy="1021715"/>
            <wp:effectExtent l="0" t="0" r="0" b="0"/>
            <wp:wrapThrough wrapText="bothSides" distL="57150" distR="57150">
              <wp:wrapPolygon edited="1">
                <wp:start x="24" y="0"/>
                <wp:lineTo x="21600" y="0"/>
                <wp:lineTo x="21552" y="14735"/>
                <wp:lineTo x="21433" y="19192"/>
                <wp:lineTo x="11145" y="18653"/>
                <wp:lineTo x="11145" y="19084"/>
                <wp:lineTo x="167" y="19659"/>
                <wp:lineTo x="24" y="12471"/>
                <wp:lineTo x="24" y="0"/>
              </wp:wrapPolygon>
            </wp:wrapThrough>
            <wp:docPr id="1073741826" name="officeArt object" descr="A blu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blue sign with white textDescription automatically generated" descr="A blue sign with white textDescription automatically generated"/>
                    <pic:cNvPicPr>
                      <a:picLocks noChangeAspect="1"/>
                    </pic:cNvPicPr>
                  </pic:nvPicPr>
                  <pic:blipFill>
                    <a:blip r:embed="rId6"/>
                    <a:stretch>
                      <a:fillRect/>
                    </a:stretch>
                  </pic:blipFill>
                  <pic:spPr>
                    <a:xfrm>
                      <a:off x="0" y="0"/>
                      <a:ext cx="1540511" cy="1021715"/>
                    </a:xfrm>
                    <a:prstGeom prst="rect">
                      <a:avLst/>
                    </a:prstGeom>
                    <a:ln w="12700" cap="flat">
                      <a:noFill/>
                      <a:miter lim="400000"/>
                    </a:ln>
                    <a:effectLst/>
                  </pic:spPr>
                </pic:pic>
              </a:graphicData>
            </a:graphic>
          </wp:anchor>
        </w:drawing>
      </w:r>
    </w:p>
    <w:p w14:paraId="504F10D7" w14:textId="77777777" w:rsidR="00CF37CF" w:rsidRPr="008D3C0D" w:rsidRDefault="00CF37CF">
      <w:pPr>
        <w:rPr>
          <w:b/>
          <w:bCs/>
          <w:color w:val="002060"/>
          <w:sz w:val="40"/>
          <w:szCs w:val="40"/>
          <w:lang w:val="en-US"/>
        </w:rPr>
      </w:pPr>
      <w:r w:rsidRPr="008D3C0D">
        <w:rPr>
          <w:b/>
          <w:bCs/>
          <w:color w:val="002060"/>
          <w:sz w:val="40"/>
          <w:szCs w:val="40"/>
          <w:lang w:val="en-US"/>
        </w:rPr>
        <w:br w:type="page"/>
      </w:r>
    </w:p>
    <w:p w14:paraId="66E39D1B" w14:textId="77777777" w:rsidR="00CF37CF" w:rsidRPr="008D3C0D" w:rsidRDefault="00CF37CF" w:rsidP="00CF37CF">
      <w:pPr>
        <w:pStyle w:val="Body"/>
      </w:pPr>
      <w:r w:rsidRPr="008D3C0D">
        <w:rPr>
          <w:rFonts w:eastAsia="Arial Unicode MS"/>
          <w:lang w:val="en-US"/>
        </w:rPr>
        <w:lastRenderedPageBreak/>
        <w:t xml:space="preserve">The table below describes the quality indicators for Chwarae o Safon. Against each indicator, settings should identify one or two pieces of evidence that clearly reflect the aspiration to meet the indicator and describe its application in practice. </w:t>
      </w:r>
    </w:p>
    <w:p w14:paraId="450F0803" w14:textId="77777777" w:rsidR="00CF37CF" w:rsidRPr="008D3C0D" w:rsidRDefault="00CF37CF" w:rsidP="00CF37CF">
      <w:pPr>
        <w:pStyle w:val="Body"/>
      </w:pPr>
    </w:p>
    <w:p w14:paraId="6CB32C29" w14:textId="77777777" w:rsidR="00CF37CF" w:rsidRPr="008D3C0D" w:rsidRDefault="00CF37CF" w:rsidP="00CF37CF">
      <w:pPr>
        <w:pStyle w:val="Body"/>
      </w:pPr>
      <w:r w:rsidRPr="008D3C0D">
        <w:rPr>
          <w:rFonts w:eastAsia="Arial Unicode MS"/>
          <w:lang w:val="en-US"/>
        </w:rPr>
        <w:t>Play Wales encourages you to be creative about the use of evidence and the examples are given to help as ideas</w:t>
      </w:r>
      <w:r w:rsidRPr="008D3C0D">
        <w:rPr>
          <w:rFonts w:eastAsia="Arial Unicode MS"/>
        </w:rPr>
        <w:t xml:space="preserve">. </w:t>
      </w:r>
      <w:r w:rsidRPr="008D3C0D">
        <w:rPr>
          <w:rFonts w:eastAsia="Arial Unicode MS"/>
          <w:lang w:val="en-US"/>
        </w:rPr>
        <w:t xml:space="preserve">If you have other evidence which is </w:t>
      </w:r>
      <w:r w:rsidRPr="008D3C0D">
        <w:rPr>
          <w:rFonts w:eastAsia="Arial Unicode MS"/>
          <w:b/>
          <w:bCs/>
          <w:lang w:val="en-US"/>
        </w:rPr>
        <w:t>V</w:t>
      </w:r>
      <w:r w:rsidRPr="008D3C0D">
        <w:rPr>
          <w:rFonts w:eastAsia="Arial Unicode MS"/>
          <w:lang w:val="en-US"/>
        </w:rPr>
        <w:t xml:space="preserve">alid, </w:t>
      </w:r>
      <w:r w:rsidRPr="008D3C0D">
        <w:rPr>
          <w:rFonts w:eastAsia="Arial Unicode MS"/>
          <w:b/>
          <w:bCs/>
          <w:lang w:val="en-US"/>
        </w:rPr>
        <w:t>A</w:t>
      </w:r>
      <w:r w:rsidRPr="008D3C0D">
        <w:rPr>
          <w:rFonts w:eastAsia="Arial Unicode MS"/>
          <w:lang w:val="en-US"/>
        </w:rPr>
        <w:t xml:space="preserve">uthentic, </w:t>
      </w:r>
      <w:r w:rsidRPr="008D3C0D">
        <w:rPr>
          <w:rFonts w:eastAsia="Arial Unicode MS"/>
          <w:b/>
          <w:bCs/>
          <w:lang w:val="en-US"/>
        </w:rPr>
        <w:t>R</w:t>
      </w:r>
      <w:r w:rsidRPr="008D3C0D">
        <w:rPr>
          <w:rFonts w:eastAsia="Arial Unicode MS"/>
          <w:lang w:val="en-US"/>
        </w:rPr>
        <w:t xml:space="preserve">eliable, </w:t>
      </w:r>
      <w:r w:rsidRPr="008D3C0D">
        <w:rPr>
          <w:rFonts w:eastAsia="Arial Unicode MS"/>
          <w:b/>
          <w:bCs/>
          <w:lang w:val="en-US"/>
        </w:rPr>
        <w:t>C</w:t>
      </w:r>
      <w:r w:rsidRPr="008D3C0D">
        <w:rPr>
          <w:rFonts w:eastAsia="Arial Unicode MS"/>
          <w:lang w:val="en-US"/>
        </w:rPr>
        <w:t xml:space="preserve">urrent and </w:t>
      </w:r>
      <w:r w:rsidRPr="008D3C0D">
        <w:rPr>
          <w:rFonts w:eastAsia="Arial Unicode MS"/>
          <w:b/>
          <w:bCs/>
          <w:lang w:val="en-US"/>
        </w:rPr>
        <w:t>S</w:t>
      </w:r>
      <w:r w:rsidRPr="008D3C0D">
        <w:rPr>
          <w:rFonts w:eastAsia="Arial Unicode MS"/>
          <w:lang w:val="en-US"/>
        </w:rPr>
        <w:t xml:space="preserve">ufficient (VARCS </w:t>
      </w:r>
      <w:r w:rsidRPr="008D3C0D">
        <w:rPr>
          <w:rFonts w:eastAsia="Arial Unicode MS"/>
        </w:rPr>
        <w:t xml:space="preserve">– </w:t>
      </w:r>
      <w:r w:rsidRPr="008D3C0D">
        <w:rPr>
          <w:rFonts w:eastAsia="Arial Unicode MS"/>
          <w:lang w:val="en-US"/>
        </w:rPr>
        <w:t xml:space="preserve">see Appendix 2) please feel free to use it. </w:t>
      </w:r>
    </w:p>
    <w:p w14:paraId="30B20F44" w14:textId="77777777" w:rsidR="00CF37CF" w:rsidRPr="008D3C0D" w:rsidRDefault="00CF37CF" w:rsidP="00CF37CF">
      <w:pPr>
        <w:pStyle w:val="Body"/>
      </w:pPr>
    </w:p>
    <w:p w14:paraId="3D536C65" w14:textId="336B9603" w:rsidR="00CF37CF" w:rsidRPr="008D3C0D" w:rsidRDefault="00CF37CF" w:rsidP="00CF37CF">
      <w:pPr>
        <w:pStyle w:val="Body"/>
        <w:rPr>
          <w:b/>
          <w:bCs/>
          <w:color w:val="002060"/>
        </w:rPr>
      </w:pPr>
      <w:r w:rsidRPr="008D3C0D">
        <w:rPr>
          <w:rFonts w:eastAsia="Arial Unicode MS"/>
          <w:b/>
          <w:bCs/>
          <w:color w:val="002060"/>
          <w:lang w:val="en-US"/>
        </w:rPr>
        <w:t>Knowledge base</w:t>
      </w:r>
    </w:p>
    <w:p w14:paraId="447242B9" w14:textId="701E51DB" w:rsidR="00CF37CF" w:rsidRPr="008D3C0D" w:rsidRDefault="00CF37CF" w:rsidP="00CF37CF">
      <w:pPr>
        <w:pStyle w:val="Body"/>
      </w:pPr>
      <w:r w:rsidRPr="008D3C0D">
        <w:t xml:space="preserve">Knowledge of playwork practice is </w:t>
      </w:r>
      <w:r w:rsidR="000B7736" w:rsidRPr="008D3C0D">
        <w:t>important</w:t>
      </w:r>
      <w:r w:rsidRPr="008D3C0D">
        <w:t xml:space="preserve"> to implement Chwarae o Safon</w:t>
      </w:r>
      <w:r w:rsidRPr="008D3C0D">
        <w:rPr>
          <w:rFonts w:eastAsia="Arial Unicode MS"/>
          <w:lang w:val="en-US"/>
        </w:rPr>
        <w:t>. Staff involved in the self assessment process should have knowledge of some, or all, of the following:</w:t>
      </w:r>
    </w:p>
    <w:p w14:paraId="6E76797D" w14:textId="77777777" w:rsidR="00CF37CF" w:rsidRPr="008D3C0D" w:rsidRDefault="00CF37CF" w:rsidP="00CF37CF">
      <w:pPr>
        <w:pStyle w:val="Body"/>
      </w:pPr>
    </w:p>
    <w:p w14:paraId="521F98C9" w14:textId="3CB9752D" w:rsidR="00CF37CF" w:rsidRPr="00C5384E" w:rsidRDefault="00CF37CF" w:rsidP="00CF37CF">
      <w:pPr>
        <w:pStyle w:val="ListParagraph"/>
        <w:numPr>
          <w:ilvl w:val="0"/>
          <w:numId w:val="2"/>
        </w:numPr>
        <w:pBdr>
          <w:top w:val="nil"/>
          <w:left w:val="nil"/>
          <w:bottom w:val="nil"/>
          <w:right w:val="nil"/>
          <w:between w:val="nil"/>
          <w:bar w:val="nil"/>
        </w:pBdr>
        <w:contextualSpacing w:val="0"/>
        <w:rPr>
          <w:sz w:val="24"/>
        </w:rPr>
      </w:pPr>
      <w:r w:rsidRPr="00C5384E">
        <w:rPr>
          <w:sz w:val="24"/>
        </w:rPr>
        <w:t xml:space="preserve">The </w:t>
      </w:r>
      <w:r w:rsidRPr="00C5384E">
        <w:rPr>
          <w:i/>
          <w:iCs/>
          <w:sz w:val="24"/>
        </w:rPr>
        <w:t>Chwarae o Safon guidance</w:t>
      </w:r>
    </w:p>
    <w:p w14:paraId="213531E9" w14:textId="77777777" w:rsidR="00CF37CF" w:rsidRPr="00C5384E" w:rsidRDefault="00CF37CF" w:rsidP="00CF37CF">
      <w:pPr>
        <w:pStyle w:val="ListParagraph"/>
        <w:numPr>
          <w:ilvl w:val="0"/>
          <w:numId w:val="2"/>
        </w:numPr>
        <w:pBdr>
          <w:top w:val="nil"/>
          <w:left w:val="nil"/>
          <w:bottom w:val="nil"/>
          <w:right w:val="nil"/>
          <w:between w:val="nil"/>
          <w:bar w:val="nil"/>
        </w:pBdr>
        <w:contextualSpacing w:val="0"/>
        <w:rPr>
          <w:sz w:val="24"/>
        </w:rPr>
      </w:pPr>
      <w:r w:rsidRPr="00C5384E">
        <w:rPr>
          <w:sz w:val="24"/>
        </w:rPr>
        <w:t>The Playwork Principles and their practical application</w:t>
      </w:r>
    </w:p>
    <w:p w14:paraId="10C877C9" w14:textId="77777777" w:rsidR="00CF37CF" w:rsidRPr="00C5384E" w:rsidRDefault="00CF37CF" w:rsidP="00CF37CF">
      <w:pPr>
        <w:pStyle w:val="ListParagraph"/>
        <w:numPr>
          <w:ilvl w:val="0"/>
          <w:numId w:val="2"/>
        </w:numPr>
        <w:pBdr>
          <w:top w:val="nil"/>
          <w:left w:val="nil"/>
          <w:bottom w:val="nil"/>
          <w:right w:val="nil"/>
          <w:between w:val="nil"/>
          <w:bar w:val="nil"/>
        </w:pBdr>
        <w:contextualSpacing w:val="0"/>
        <w:rPr>
          <w:sz w:val="24"/>
        </w:rPr>
      </w:pPr>
      <w:r w:rsidRPr="00C5384E">
        <w:rPr>
          <w:sz w:val="24"/>
        </w:rPr>
        <w:t xml:space="preserve">Playwork qualifications, as a minimum, the Level 2 Award in Playwork Practice (L2APP) </w:t>
      </w:r>
    </w:p>
    <w:p w14:paraId="75A82013" w14:textId="77777777" w:rsidR="00CF37CF" w:rsidRPr="00C5384E" w:rsidRDefault="00CF37CF" w:rsidP="00CF37CF">
      <w:pPr>
        <w:pStyle w:val="ListParagraph"/>
        <w:numPr>
          <w:ilvl w:val="0"/>
          <w:numId w:val="2"/>
        </w:numPr>
        <w:pBdr>
          <w:top w:val="nil"/>
          <w:left w:val="nil"/>
          <w:bottom w:val="nil"/>
          <w:right w:val="nil"/>
          <w:between w:val="nil"/>
          <w:bar w:val="nil"/>
        </w:pBdr>
        <w:contextualSpacing w:val="0"/>
        <w:rPr>
          <w:sz w:val="24"/>
        </w:rPr>
      </w:pPr>
      <w:r w:rsidRPr="00C5384E">
        <w:rPr>
          <w:sz w:val="24"/>
        </w:rPr>
        <w:t xml:space="preserve">Direct experience of doing playwork with children </w:t>
      </w:r>
    </w:p>
    <w:p w14:paraId="29B57DA0" w14:textId="623FFE94" w:rsidR="00CF37CF" w:rsidRPr="008D3C0D" w:rsidRDefault="00CF37CF" w:rsidP="00CF37CF">
      <w:pPr>
        <w:pStyle w:val="ListParagraph"/>
        <w:numPr>
          <w:ilvl w:val="0"/>
          <w:numId w:val="2"/>
        </w:numPr>
        <w:pBdr>
          <w:top w:val="nil"/>
          <w:left w:val="nil"/>
          <w:bottom w:val="nil"/>
          <w:right w:val="nil"/>
          <w:between w:val="nil"/>
          <w:bar w:val="nil"/>
        </w:pBdr>
        <w:contextualSpacing w:val="0"/>
      </w:pPr>
      <w:r w:rsidRPr="00C5384E">
        <w:rPr>
          <w:sz w:val="24"/>
        </w:rPr>
        <w:t xml:space="preserve">The Play Wales series of playwork guides </w:t>
      </w:r>
      <w:hyperlink r:id="rId7" w:history="1">
        <w:r w:rsidR="00C5384E" w:rsidRPr="00C5384E">
          <w:rPr>
            <w:rStyle w:val="Hyperlink"/>
            <w:sz w:val="24"/>
          </w:rPr>
          <w:t>www.play.wales/childhood-play-and-the-playwork-principles</w:t>
        </w:r>
      </w:hyperlink>
      <w:r w:rsidR="00C5384E">
        <w:t xml:space="preserve"> </w:t>
      </w:r>
    </w:p>
    <w:p w14:paraId="7DD4AB2D" w14:textId="77777777" w:rsidR="00C5384E" w:rsidRDefault="00C5384E" w:rsidP="00CF37CF">
      <w:pPr>
        <w:pStyle w:val="Body"/>
        <w:rPr>
          <w:rFonts w:eastAsia="Arial Unicode MS"/>
          <w:b/>
          <w:bCs/>
          <w:color w:val="002060"/>
          <w:lang w:val="de-DE"/>
        </w:rPr>
      </w:pPr>
    </w:p>
    <w:p w14:paraId="32A1291C" w14:textId="42602768" w:rsidR="00CF37CF" w:rsidRPr="00C5384E" w:rsidRDefault="00CF37CF" w:rsidP="00CF37CF">
      <w:pPr>
        <w:pStyle w:val="Body"/>
        <w:rPr>
          <w:rFonts w:eastAsia="Arial Unicode MS"/>
          <w:b/>
          <w:bCs/>
          <w:color w:val="002060"/>
          <w:lang w:val="de-DE"/>
        </w:rPr>
      </w:pPr>
      <w:r w:rsidRPr="008D3C0D">
        <w:rPr>
          <w:rFonts w:eastAsia="Arial Unicode MS"/>
          <w:b/>
          <w:bCs/>
          <w:color w:val="002060"/>
          <w:lang w:val="de-DE"/>
        </w:rPr>
        <w:t>Notes</w:t>
      </w:r>
    </w:p>
    <w:p w14:paraId="6BB2E3AC" w14:textId="77777777" w:rsidR="00CF37CF" w:rsidRPr="00C5384E" w:rsidRDefault="00CF37CF" w:rsidP="00CF37CF">
      <w:pPr>
        <w:pStyle w:val="ListParagraph"/>
        <w:numPr>
          <w:ilvl w:val="0"/>
          <w:numId w:val="4"/>
        </w:numPr>
        <w:pBdr>
          <w:top w:val="nil"/>
          <w:left w:val="nil"/>
          <w:bottom w:val="nil"/>
          <w:right w:val="nil"/>
          <w:between w:val="nil"/>
          <w:bar w:val="nil"/>
        </w:pBdr>
        <w:contextualSpacing w:val="0"/>
        <w:rPr>
          <w:sz w:val="24"/>
        </w:rPr>
      </w:pPr>
      <w:r w:rsidRPr="00C5384E">
        <w:rPr>
          <w:sz w:val="24"/>
        </w:rPr>
        <w:t>Examples of evidence are defined in Appendix 1.</w:t>
      </w:r>
    </w:p>
    <w:p w14:paraId="48D528C8" w14:textId="77777777" w:rsidR="00CF37CF" w:rsidRPr="00C5384E" w:rsidRDefault="00CF37CF" w:rsidP="00CF37CF">
      <w:pPr>
        <w:pStyle w:val="ListParagraph"/>
        <w:numPr>
          <w:ilvl w:val="0"/>
          <w:numId w:val="4"/>
        </w:numPr>
        <w:pBdr>
          <w:top w:val="nil"/>
          <w:left w:val="nil"/>
          <w:bottom w:val="nil"/>
          <w:right w:val="nil"/>
          <w:between w:val="nil"/>
          <w:bar w:val="nil"/>
        </w:pBdr>
        <w:contextualSpacing w:val="0"/>
        <w:rPr>
          <w:sz w:val="24"/>
        </w:rPr>
      </w:pPr>
      <w:r w:rsidRPr="00C5384E">
        <w:rPr>
          <w:sz w:val="24"/>
        </w:rPr>
        <w:t xml:space="preserve">The framework does not include elements for which there are other regulatory requirements, such as safeguarding, staff checks and general health and safety. </w:t>
      </w:r>
    </w:p>
    <w:p w14:paraId="348A5EB1" w14:textId="77777777" w:rsidR="00CF37CF" w:rsidRPr="00C5384E" w:rsidRDefault="00CF37CF" w:rsidP="00CF37CF">
      <w:pPr>
        <w:pStyle w:val="ListParagraph"/>
        <w:numPr>
          <w:ilvl w:val="0"/>
          <w:numId w:val="4"/>
        </w:numPr>
        <w:pBdr>
          <w:top w:val="nil"/>
          <w:left w:val="nil"/>
          <w:bottom w:val="nil"/>
          <w:right w:val="nil"/>
          <w:between w:val="nil"/>
          <w:bar w:val="nil"/>
        </w:pBdr>
        <w:contextualSpacing w:val="0"/>
        <w:rPr>
          <w:sz w:val="24"/>
        </w:rPr>
      </w:pPr>
      <w:r w:rsidRPr="00C5384E">
        <w:rPr>
          <w:sz w:val="24"/>
        </w:rPr>
        <w:t xml:space="preserve">The quality indicators should be seen as what a quality playwork setting is aiming for – as a target for practice. The quality indicators are also what an external assessor will use to judge settings against the evidence provided. </w:t>
      </w:r>
    </w:p>
    <w:p w14:paraId="3B5F8491" w14:textId="77777777" w:rsidR="00CF37CF" w:rsidRPr="00C5384E" w:rsidRDefault="00CF37CF" w:rsidP="00CF37CF">
      <w:pPr>
        <w:pStyle w:val="ListParagraph"/>
        <w:numPr>
          <w:ilvl w:val="0"/>
          <w:numId w:val="4"/>
        </w:numPr>
        <w:pBdr>
          <w:top w:val="nil"/>
          <w:left w:val="nil"/>
          <w:bottom w:val="nil"/>
          <w:right w:val="nil"/>
          <w:between w:val="nil"/>
          <w:bar w:val="nil"/>
        </w:pBdr>
        <w:contextualSpacing w:val="0"/>
        <w:rPr>
          <w:sz w:val="24"/>
        </w:rPr>
      </w:pPr>
      <w:r w:rsidRPr="00C5384E">
        <w:rPr>
          <w:sz w:val="24"/>
        </w:rPr>
        <w:t>Appendix 5 is a policy checklist. You can use the list to cross reference relevant policies to the quality indicators. If you make use of it, you may only need to produce one additional piece of practice evidence.</w:t>
      </w:r>
    </w:p>
    <w:p w14:paraId="1B74474D" w14:textId="77777777" w:rsidR="00CF37CF" w:rsidRPr="008D3C0D" w:rsidRDefault="00CF37CF">
      <w:pPr>
        <w:rPr>
          <w:rFonts w:eastAsia="Calibri"/>
          <w:b/>
          <w:bCs/>
          <w:color w:val="002060"/>
          <w:kern w:val="0"/>
          <w:sz w:val="40"/>
          <w:szCs w:val="40"/>
          <w:u w:color="000000"/>
          <w:bdr w:val="nil"/>
          <w:lang w:val="en-US" w:eastAsia="en-GB"/>
          <w14:textOutline w14:w="0" w14:cap="flat" w14:cmpd="sng" w14:algn="ctr">
            <w14:noFill/>
            <w14:prstDash w14:val="solid"/>
            <w14:bevel/>
          </w14:textOutline>
          <w14:ligatures w14:val="none"/>
        </w:rPr>
      </w:pPr>
    </w:p>
    <w:p w14:paraId="0FD175EB" w14:textId="71A56134" w:rsidR="00CF37CF" w:rsidRPr="008D3C0D" w:rsidRDefault="00CF37CF">
      <w:pPr>
        <w:rPr>
          <w:rFonts w:eastAsia="Calibri"/>
          <w:b/>
          <w:bCs/>
          <w:color w:val="002060"/>
          <w:kern w:val="0"/>
          <w:sz w:val="40"/>
          <w:szCs w:val="40"/>
          <w:u w:color="000000"/>
          <w:bdr w:val="nil"/>
          <w:lang w:val="en-US" w:eastAsia="en-GB"/>
          <w14:textOutline w14:w="0" w14:cap="flat" w14:cmpd="sng" w14:algn="ctr">
            <w14:noFill/>
            <w14:prstDash w14:val="solid"/>
            <w14:bevel/>
          </w14:textOutline>
          <w14:ligatures w14:val="none"/>
        </w:rPr>
      </w:pPr>
      <w:r w:rsidRPr="008D3C0D">
        <w:rPr>
          <w:rFonts w:eastAsia="Calibri"/>
          <w:b/>
          <w:bCs/>
          <w:color w:val="002060"/>
          <w:kern w:val="0"/>
          <w:sz w:val="40"/>
          <w:szCs w:val="40"/>
          <w:u w:color="000000"/>
          <w:bdr w:val="nil"/>
          <w:lang w:val="en-US" w:eastAsia="en-GB"/>
          <w14:textOutline w14:w="0" w14:cap="flat" w14:cmpd="sng" w14:algn="ctr">
            <w14:noFill/>
            <w14:prstDash w14:val="solid"/>
            <w14:bevel/>
          </w14:textOutline>
          <w14:ligatures w14:val="none"/>
        </w:rPr>
        <w:br w:type="page"/>
      </w:r>
    </w:p>
    <w:p w14:paraId="5E219AB5" w14:textId="77777777" w:rsidR="00CF37CF" w:rsidRDefault="00CF37CF" w:rsidP="00CF37CF">
      <w:pPr>
        <w:pStyle w:val="Body"/>
        <w:rPr>
          <w:rFonts w:eastAsia="Arial Unicode MS"/>
          <w:b/>
          <w:bCs/>
          <w:color w:val="002060"/>
          <w:sz w:val="32"/>
          <w:szCs w:val="32"/>
          <w:lang w:val="en-US"/>
        </w:rPr>
      </w:pPr>
      <w:r w:rsidRPr="008D3C0D">
        <w:rPr>
          <w:rFonts w:eastAsia="Arial Unicode MS"/>
          <w:b/>
          <w:bCs/>
          <w:color w:val="002060"/>
          <w:sz w:val="32"/>
          <w:szCs w:val="32"/>
          <w:lang w:val="en-US"/>
        </w:rPr>
        <w:lastRenderedPageBreak/>
        <w:t xml:space="preserve">Playwork practice quality mark </w:t>
      </w:r>
    </w:p>
    <w:p w14:paraId="0139BCD9" w14:textId="77777777" w:rsidR="00C5384E" w:rsidRPr="008D3C0D" w:rsidRDefault="00C5384E" w:rsidP="00CF37CF">
      <w:pPr>
        <w:pStyle w:val="Body"/>
        <w:rPr>
          <w:b/>
          <w:bCs/>
          <w:color w:val="002060"/>
          <w:sz w:val="32"/>
          <w:szCs w:val="32"/>
        </w:rPr>
      </w:pPr>
    </w:p>
    <w:p w14:paraId="4A38E97F" w14:textId="77777777" w:rsidR="00CF37CF" w:rsidRPr="008D3C0D" w:rsidRDefault="00CF37CF" w:rsidP="00CF37CF">
      <w:pPr>
        <w:pStyle w:val="Body"/>
        <w:rPr>
          <w:b/>
          <w:bCs/>
          <w:color w:val="002060"/>
          <w:sz w:val="28"/>
          <w:szCs w:val="28"/>
        </w:rPr>
      </w:pPr>
      <w:r w:rsidRPr="008D3C0D">
        <w:rPr>
          <w:rFonts w:eastAsia="Arial Unicode MS"/>
          <w:b/>
          <w:bCs/>
          <w:color w:val="002060"/>
          <w:sz w:val="28"/>
          <w:szCs w:val="28"/>
          <w:lang w:val="fr-FR"/>
        </w:rPr>
        <w:t xml:space="preserve">Section </w:t>
      </w:r>
      <w:r w:rsidRPr="008D3C0D">
        <w:rPr>
          <w:rFonts w:eastAsia="Arial Unicode MS"/>
          <w:b/>
          <w:bCs/>
          <w:color w:val="002060"/>
          <w:sz w:val="28"/>
          <w:szCs w:val="28"/>
          <w:lang w:val="en-US"/>
        </w:rPr>
        <w:t>1</w:t>
      </w:r>
      <w:r w:rsidRPr="008D3C0D">
        <w:rPr>
          <w:rFonts w:eastAsia="Arial Unicode MS"/>
          <w:b/>
          <w:bCs/>
          <w:color w:val="002060"/>
          <w:sz w:val="28"/>
          <w:szCs w:val="28"/>
        </w:rPr>
        <w:t xml:space="preserve"> – </w:t>
      </w:r>
      <w:r w:rsidRPr="008D3C0D">
        <w:rPr>
          <w:rFonts w:eastAsia="Arial Unicode MS"/>
          <w:b/>
          <w:bCs/>
          <w:color w:val="002060"/>
          <w:sz w:val="28"/>
          <w:szCs w:val="28"/>
          <w:lang w:val="en-US"/>
        </w:rPr>
        <w:t>Children</w:t>
      </w:r>
      <w:r w:rsidRPr="008D3C0D">
        <w:rPr>
          <w:rFonts w:eastAsia="Arial Unicode MS"/>
          <w:b/>
          <w:bCs/>
          <w:color w:val="002060"/>
          <w:sz w:val="28"/>
          <w:szCs w:val="28"/>
          <w:rtl/>
        </w:rPr>
        <w:t>’</w:t>
      </w:r>
      <w:r w:rsidRPr="008D3C0D">
        <w:rPr>
          <w:rFonts w:eastAsia="Arial Unicode MS"/>
          <w:b/>
          <w:bCs/>
          <w:color w:val="002060"/>
          <w:sz w:val="28"/>
          <w:szCs w:val="28"/>
          <w:lang w:val="en-US"/>
        </w:rPr>
        <w:t>s play experiences</w:t>
      </w:r>
    </w:p>
    <w:p w14:paraId="04627B84" w14:textId="77777777" w:rsidR="00CF37CF" w:rsidRPr="008D3C0D" w:rsidRDefault="00CF37CF" w:rsidP="00CF37CF">
      <w:pPr>
        <w:pStyle w:val="Body"/>
        <w:rPr>
          <w:b/>
          <w:bCs/>
        </w:rPr>
      </w:pPr>
    </w:p>
    <w:p w14:paraId="54D88261" w14:textId="110EB6A2" w:rsidR="006637F1" w:rsidRPr="008D3C0D" w:rsidRDefault="00CF37CF" w:rsidP="00CF37CF">
      <w:pPr>
        <w:pStyle w:val="Body"/>
        <w:rPr>
          <w:rFonts w:eastAsia="Arial Unicode MS"/>
          <w:b/>
          <w:bCs/>
          <w:color w:val="4EA72E" w:themeColor="accent6"/>
          <w:lang w:val="en-US"/>
        </w:rPr>
      </w:pPr>
      <w:r w:rsidRPr="008D3C0D">
        <w:rPr>
          <w:rFonts w:eastAsia="Arial Unicode MS"/>
          <w:b/>
          <w:bCs/>
          <w:color w:val="4EA72E" w:themeColor="accent6"/>
          <w:lang w:val="en-US"/>
        </w:rPr>
        <w:t>Playwork guides volumes 1 and 2 provide supporting knowledge for Section 1.</w:t>
      </w:r>
    </w:p>
    <w:p w14:paraId="7DFCB24A" w14:textId="4F3A38AB" w:rsidR="006637F1" w:rsidRPr="008D3C0D" w:rsidRDefault="006637F1" w:rsidP="00CF37CF">
      <w:pPr>
        <w:pStyle w:val="Body"/>
        <w:rPr>
          <w:rFonts w:eastAsia="Arial Unicode MS"/>
          <w:b/>
          <w:bCs/>
          <w:lang w:val="en-US"/>
        </w:rPr>
      </w:pPr>
      <w:hyperlink r:id="rId8" w:history="1">
        <w:r w:rsidRPr="008D3C0D">
          <w:rPr>
            <w:rStyle w:val="Hyperlink"/>
          </w:rPr>
          <w:t>www.play.wales/practicing-playwork</w:t>
        </w:r>
      </w:hyperlink>
      <w:r w:rsidRPr="008D3C0D">
        <w:t xml:space="preserve"> </w:t>
      </w:r>
    </w:p>
    <w:p w14:paraId="708F07DE" w14:textId="77777777" w:rsidR="00CF37CF" w:rsidRPr="008D3C0D" w:rsidRDefault="00CF37CF">
      <w:pPr>
        <w:rPr>
          <w:lang w:val="cy-GB"/>
        </w:rPr>
      </w:pPr>
    </w:p>
    <w:tbl>
      <w:tblPr>
        <w:tblW w:w="14345" w:type="dxa"/>
        <w:tblInd w:w="108"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shd w:val="clear" w:color="auto" w:fill="CDD4E9"/>
        <w:tblLayout w:type="fixed"/>
        <w:tblLook w:val="04A0" w:firstRow="1" w:lastRow="0" w:firstColumn="1" w:lastColumn="0" w:noHBand="0" w:noVBand="1"/>
      </w:tblPr>
      <w:tblGrid>
        <w:gridCol w:w="548"/>
        <w:gridCol w:w="2033"/>
        <w:gridCol w:w="1984"/>
        <w:gridCol w:w="2126"/>
        <w:gridCol w:w="2977"/>
        <w:gridCol w:w="850"/>
        <w:gridCol w:w="3827"/>
      </w:tblGrid>
      <w:tr w:rsidR="00CF37CF" w:rsidRPr="008D3C0D" w14:paraId="5F6C2CD9" w14:textId="77777777" w:rsidTr="00CE4762">
        <w:trPr>
          <w:trHeight w:val="557"/>
          <w:tblHeader/>
        </w:trPr>
        <w:tc>
          <w:tcPr>
            <w:tcW w:w="548" w:type="dxa"/>
            <w:shd w:val="clear" w:color="auto" w:fill="002060"/>
            <w:tcMar>
              <w:top w:w="80" w:type="dxa"/>
              <w:left w:w="80" w:type="dxa"/>
              <w:bottom w:w="80" w:type="dxa"/>
              <w:right w:w="80" w:type="dxa"/>
            </w:tcMar>
          </w:tcPr>
          <w:p w14:paraId="010803DC" w14:textId="77777777" w:rsidR="00CF37CF" w:rsidRPr="008D3C0D" w:rsidRDefault="00CF37CF" w:rsidP="00B23EBB"/>
        </w:tc>
        <w:tc>
          <w:tcPr>
            <w:tcW w:w="2033" w:type="dxa"/>
            <w:shd w:val="clear" w:color="auto" w:fill="002060"/>
            <w:tcMar>
              <w:top w:w="80" w:type="dxa"/>
              <w:left w:w="80" w:type="dxa"/>
              <w:bottom w:w="80" w:type="dxa"/>
              <w:right w:w="80" w:type="dxa"/>
            </w:tcMar>
          </w:tcPr>
          <w:p w14:paraId="2B88B79C" w14:textId="77777777" w:rsidR="00CF37CF" w:rsidRPr="008D3C0D" w:rsidRDefault="00CF37CF" w:rsidP="00B23EBB">
            <w:pPr>
              <w:pStyle w:val="Body"/>
              <w:rPr>
                <w:color w:val="auto"/>
              </w:rPr>
            </w:pPr>
            <w:r w:rsidRPr="008D3C0D">
              <w:rPr>
                <w:b/>
                <w:bCs/>
                <w:color w:val="auto"/>
                <w:lang w:val="en-US"/>
              </w:rPr>
              <w:t xml:space="preserve"> Quality indicator  </w:t>
            </w:r>
          </w:p>
        </w:tc>
        <w:tc>
          <w:tcPr>
            <w:tcW w:w="1984" w:type="dxa"/>
            <w:shd w:val="clear" w:color="auto" w:fill="002060"/>
            <w:tcMar>
              <w:top w:w="80" w:type="dxa"/>
              <w:left w:w="80" w:type="dxa"/>
              <w:bottom w:w="80" w:type="dxa"/>
              <w:right w:w="80" w:type="dxa"/>
            </w:tcMar>
          </w:tcPr>
          <w:p w14:paraId="36F8A75A" w14:textId="77777777" w:rsidR="00CF37CF" w:rsidRPr="008D3C0D" w:rsidRDefault="00CF37CF" w:rsidP="00B23EBB">
            <w:pPr>
              <w:pStyle w:val="Body"/>
              <w:rPr>
                <w:color w:val="auto"/>
              </w:rPr>
            </w:pPr>
            <w:r w:rsidRPr="008D3C0D">
              <w:rPr>
                <w:b/>
                <w:bCs/>
                <w:color w:val="auto"/>
                <w:lang w:val="en-US"/>
              </w:rPr>
              <w:t>What children can expect</w:t>
            </w:r>
          </w:p>
        </w:tc>
        <w:tc>
          <w:tcPr>
            <w:tcW w:w="2126" w:type="dxa"/>
            <w:shd w:val="clear" w:color="auto" w:fill="002060"/>
            <w:tcMar>
              <w:top w:w="80" w:type="dxa"/>
              <w:left w:w="80" w:type="dxa"/>
              <w:bottom w:w="80" w:type="dxa"/>
              <w:right w:w="80" w:type="dxa"/>
            </w:tcMar>
          </w:tcPr>
          <w:p w14:paraId="7C38F834" w14:textId="77777777" w:rsidR="00CF37CF" w:rsidRPr="008D3C0D" w:rsidRDefault="00CF37CF" w:rsidP="00B23EBB">
            <w:pPr>
              <w:pStyle w:val="Body"/>
              <w:rPr>
                <w:color w:val="auto"/>
              </w:rPr>
            </w:pPr>
            <w:r w:rsidRPr="008D3C0D">
              <w:rPr>
                <w:b/>
                <w:bCs/>
                <w:color w:val="auto"/>
                <w:lang w:val="en-US"/>
              </w:rPr>
              <w:t>Examples of evidence</w:t>
            </w:r>
          </w:p>
        </w:tc>
        <w:tc>
          <w:tcPr>
            <w:tcW w:w="2977" w:type="dxa"/>
            <w:shd w:val="clear" w:color="auto" w:fill="002060"/>
            <w:tcMar>
              <w:top w:w="80" w:type="dxa"/>
              <w:left w:w="80" w:type="dxa"/>
              <w:bottom w:w="80" w:type="dxa"/>
              <w:right w:w="80" w:type="dxa"/>
            </w:tcMar>
          </w:tcPr>
          <w:p w14:paraId="3096D695" w14:textId="77777777" w:rsidR="00CF37CF" w:rsidRPr="008D3C0D" w:rsidRDefault="00CF37CF" w:rsidP="00B23EBB">
            <w:pPr>
              <w:pStyle w:val="Body"/>
              <w:rPr>
                <w:b/>
                <w:bCs/>
                <w:color w:val="auto"/>
              </w:rPr>
            </w:pPr>
            <w:r w:rsidRPr="008D3C0D">
              <w:rPr>
                <w:b/>
                <w:bCs/>
                <w:color w:val="auto"/>
                <w:lang w:val="en-US"/>
              </w:rPr>
              <w:t>Description of evidence</w:t>
            </w:r>
          </w:p>
          <w:p w14:paraId="25B2D6FD" w14:textId="77777777" w:rsidR="00CF37CF" w:rsidRPr="008D3C0D" w:rsidRDefault="00CF37CF" w:rsidP="00B23EBB">
            <w:pPr>
              <w:pStyle w:val="Body"/>
              <w:rPr>
                <w:color w:val="auto"/>
              </w:rPr>
            </w:pPr>
            <w:r w:rsidRPr="008D3C0D">
              <w:rPr>
                <w:color w:val="auto"/>
                <w:lang w:val="en-US"/>
              </w:rPr>
              <w:t>Use this space to list your evidence against the indicator</w:t>
            </w:r>
          </w:p>
        </w:tc>
        <w:tc>
          <w:tcPr>
            <w:tcW w:w="850" w:type="dxa"/>
            <w:shd w:val="clear" w:color="auto" w:fill="002060"/>
          </w:tcPr>
          <w:p w14:paraId="58EE7EFA" w14:textId="77777777" w:rsidR="00CF37CF" w:rsidRPr="008D3C0D" w:rsidRDefault="00CF37CF" w:rsidP="00B23EBB">
            <w:pPr>
              <w:pStyle w:val="Body"/>
              <w:ind w:right="-112"/>
              <w:rPr>
                <w:b/>
                <w:bCs/>
                <w:color w:val="auto"/>
                <w:lang w:val="en-US"/>
              </w:rPr>
            </w:pPr>
            <w:r w:rsidRPr="008D3C0D">
              <w:rPr>
                <w:b/>
                <w:bCs/>
                <w:color w:val="auto"/>
                <w:lang w:val="en-US"/>
              </w:rPr>
              <w:t xml:space="preserve">RAG </w:t>
            </w:r>
          </w:p>
          <w:p w14:paraId="508A1935" w14:textId="77777777" w:rsidR="00CF37CF" w:rsidRPr="008D3C0D" w:rsidRDefault="00CF37CF" w:rsidP="00B23EBB">
            <w:pPr>
              <w:pStyle w:val="Body"/>
              <w:ind w:right="-112"/>
              <w:rPr>
                <w:b/>
                <w:bCs/>
                <w:color w:val="auto"/>
                <w:lang w:val="en-US"/>
              </w:rPr>
            </w:pPr>
            <w:r w:rsidRPr="008D3C0D">
              <w:rPr>
                <w:b/>
                <w:bCs/>
                <w:color w:val="auto"/>
                <w:lang w:val="en-US"/>
              </w:rPr>
              <w:t>Status</w:t>
            </w:r>
          </w:p>
        </w:tc>
        <w:tc>
          <w:tcPr>
            <w:tcW w:w="3827" w:type="dxa"/>
            <w:shd w:val="clear" w:color="auto" w:fill="002060"/>
          </w:tcPr>
          <w:p w14:paraId="5CF5DEAB" w14:textId="77777777" w:rsidR="00CF37CF" w:rsidRPr="008D3C0D" w:rsidRDefault="00CF37CF" w:rsidP="00B23EBB">
            <w:pPr>
              <w:pStyle w:val="Body"/>
              <w:ind w:right="-112"/>
              <w:rPr>
                <w:b/>
                <w:bCs/>
                <w:color w:val="auto"/>
                <w:lang w:val="en-US"/>
              </w:rPr>
            </w:pPr>
            <w:r w:rsidRPr="008D3C0D">
              <w:rPr>
                <w:b/>
                <w:bCs/>
                <w:color w:val="auto"/>
                <w:lang w:val="en-US"/>
              </w:rPr>
              <w:t>Assessor feedback</w:t>
            </w:r>
          </w:p>
        </w:tc>
      </w:tr>
      <w:tr w:rsidR="00CF37CF" w:rsidRPr="008D3C0D" w14:paraId="5B4685E1" w14:textId="77777777" w:rsidTr="00CE4762">
        <w:trPr>
          <w:trHeight w:val="3557"/>
        </w:trPr>
        <w:tc>
          <w:tcPr>
            <w:tcW w:w="548" w:type="dxa"/>
            <w:tcMar>
              <w:top w:w="80" w:type="dxa"/>
              <w:left w:w="80" w:type="dxa"/>
              <w:bottom w:w="80" w:type="dxa"/>
              <w:right w:w="80" w:type="dxa"/>
            </w:tcMar>
          </w:tcPr>
          <w:p w14:paraId="54015BCB" w14:textId="77777777" w:rsidR="00CF37CF" w:rsidRPr="008D3C0D" w:rsidRDefault="00CF37CF" w:rsidP="00B23EBB">
            <w:pPr>
              <w:pStyle w:val="Body"/>
            </w:pPr>
            <w:r w:rsidRPr="008D3C0D">
              <w:rPr>
                <w:rFonts w:eastAsia="Arial Unicode MS"/>
                <w:lang w:val="en-US"/>
              </w:rPr>
              <w:t>1.1</w:t>
            </w:r>
          </w:p>
        </w:tc>
        <w:tc>
          <w:tcPr>
            <w:tcW w:w="2033" w:type="dxa"/>
            <w:tcMar>
              <w:top w:w="80" w:type="dxa"/>
              <w:left w:w="80" w:type="dxa"/>
              <w:bottom w:w="80" w:type="dxa"/>
              <w:right w:w="80" w:type="dxa"/>
            </w:tcMar>
          </w:tcPr>
          <w:p w14:paraId="532B6837" w14:textId="77777777" w:rsidR="00CF37CF" w:rsidRPr="008D3C0D" w:rsidRDefault="00CF37CF" w:rsidP="00B23EBB">
            <w:pPr>
              <w:pStyle w:val="Body"/>
            </w:pPr>
            <w:r w:rsidRPr="008D3C0D">
              <w:rPr>
                <w:rFonts w:eastAsia="Arial Unicode MS"/>
                <w:lang w:val="en-US"/>
              </w:rPr>
              <w:t>Children choose how, what and with whom, they play.</w:t>
            </w:r>
          </w:p>
        </w:tc>
        <w:tc>
          <w:tcPr>
            <w:tcW w:w="1984" w:type="dxa"/>
            <w:tcMar>
              <w:top w:w="80" w:type="dxa"/>
              <w:left w:w="80" w:type="dxa"/>
              <w:bottom w:w="80" w:type="dxa"/>
              <w:right w:w="80" w:type="dxa"/>
            </w:tcMar>
          </w:tcPr>
          <w:p w14:paraId="4349EE48" w14:textId="77777777" w:rsidR="00CF37CF" w:rsidRPr="008D3C0D" w:rsidRDefault="00CF37CF" w:rsidP="00B23EBB">
            <w:pPr>
              <w:pStyle w:val="Body"/>
            </w:pPr>
            <w:r w:rsidRPr="008D3C0D">
              <w:rPr>
                <w:rFonts w:eastAsia="Arial Unicode MS"/>
                <w:lang w:val="en-US"/>
              </w:rPr>
              <w:t xml:space="preserve">A sense that there are minimal or few </w:t>
            </w:r>
            <w:r w:rsidRPr="008D3C0D">
              <w:rPr>
                <w:rFonts w:eastAsia="Arial Unicode MS"/>
                <w:rtl/>
              </w:rPr>
              <w:t>‘</w:t>
            </w:r>
            <w:r w:rsidRPr="008D3C0D">
              <w:rPr>
                <w:rFonts w:eastAsia="Arial Unicode MS"/>
                <w:lang w:val="en-US"/>
              </w:rPr>
              <w:t>rules’</w:t>
            </w:r>
            <w:r w:rsidRPr="008D3C0D">
              <w:rPr>
                <w:rFonts w:eastAsia="Arial Unicode MS"/>
                <w:rtl/>
              </w:rPr>
              <w:t xml:space="preserve"> </w:t>
            </w:r>
          </w:p>
          <w:p w14:paraId="06471401" w14:textId="77777777" w:rsidR="00CF37CF" w:rsidRPr="008D3C0D" w:rsidRDefault="00CF37CF" w:rsidP="00B23EBB">
            <w:pPr>
              <w:pStyle w:val="Body"/>
            </w:pPr>
          </w:p>
          <w:p w14:paraId="6FD727A7" w14:textId="77777777" w:rsidR="00CF37CF" w:rsidRPr="008D3C0D" w:rsidRDefault="00CF37CF" w:rsidP="00B23EBB">
            <w:pPr>
              <w:pStyle w:val="Body"/>
            </w:pPr>
            <w:r w:rsidRPr="008D3C0D">
              <w:rPr>
                <w:lang w:val="en-US"/>
              </w:rPr>
              <w:t>Children can set and change the rules</w:t>
            </w:r>
          </w:p>
          <w:p w14:paraId="2C1921D6" w14:textId="77777777" w:rsidR="00CF37CF" w:rsidRPr="008D3C0D" w:rsidRDefault="00CF37CF" w:rsidP="00B23EBB">
            <w:pPr>
              <w:pStyle w:val="Body"/>
            </w:pPr>
          </w:p>
          <w:p w14:paraId="5B33E56F" w14:textId="77777777" w:rsidR="00CF37CF" w:rsidRPr="008D3C0D" w:rsidRDefault="00CF37CF" w:rsidP="00B23EBB">
            <w:pPr>
              <w:pStyle w:val="Body"/>
            </w:pPr>
            <w:r w:rsidRPr="008D3C0D">
              <w:rPr>
                <w:lang w:val="en-US"/>
              </w:rPr>
              <w:t xml:space="preserve">Freedom to play how they want </w:t>
            </w:r>
          </w:p>
        </w:tc>
        <w:tc>
          <w:tcPr>
            <w:tcW w:w="2126" w:type="dxa"/>
            <w:tcMar>
              <w:top w:w="80" w:type="dxa"/>
              <w:left w:w="80" w:type="dxa"/>
              <w:bottom w:w="80" w:type="dxa"/>
              <w:right w:w="80" w:type="dxa"/>
            </w:tcMar>
          </w:tcPr>
          <w:p w14:paraId="70F5B33B" w14:textId="77777777" w:rsidR="00CF37CF" w:rsidRPr="008D3C0D" w:rsidRDefault="00CF37CF" w:rsidP="00B23EBB">
            <w:pPr>
              <w:pStyle w:val="Body"/>
              <w:rPr>
                <w:rFonts w:eastAsia="Arial Unicode MS"/>
                <w:lang w:val="en-US"/>
              </w:rPr>
            </w:pPr>
            <w:r w:rsidRPr="008D3C0D">
              <w:rPr>
                <w:rFonts w:eastAsia="Arial Unicode MS"/>
                <w:lang w:val="en-US"/>
              </w:rPr>
              <w:t>Children</w:t>
            </w:r>
            <w:r w:rsidRPr="008D3C0D">
              <w:rPr>
                <w:rFonts w:eastAsia="Arial Unicode MS"/>
                <w:rtl/>
              </w:rPr>
              <w:t>’</w:t>
            </w:r>
            <w:r w:rsidRPr="008D3C0D">
              <w:rPr>
                <w:rFonts w:eastAsia="Arial Unicode MS"/>
                <w:lang w:val="en-US"/>
              </w:rPr>
              <w:t>s voices</w:t>
            </w:r>
          </w:p>
          <w:p w14:paraId="1CE9CB75" w14:textId="77777777" w:rsidR="00CF37CF" w:rsidRPr="008D3C0D" w:rsidRDefault="00CF37CF" w:rsidP="00B23EBB">
            <w:pPr>
              <w:pStyle w:val="Body"/>
            </w:pPr>
          </w:p>
          <w:p w14:paraId="502F0612" w14:textId="77777777" w:rsidR="00CF37CF" w:rsidRPr="008D3C0D" w:rsidRDefault="00CF37CF" w:rsidP="00B23EBB">
            <w:pPr>
              <w:pStyle w:val="Body"/>
            </w:pPr>
            <w:r w:rsidRPr="008D3C0D">
              <w:rPr>
                <w:lang w:val="en-US"/>
              </w:rPr>
              <w:t>Information for parents</w:t>
            </w:r>
          </w:p>
          <w:p w14:paraId="3708ADB7" w14:textId="77777777" w:rsidR="00CF37CF" w:rsidRPr="008D3C0D" w:rsidRDefault="00CF37CF" w:rsidP="00B23EBB">
            <w:pPr>
              <w:pStyle w:val="Body"/>
              <w:rPr>
                <w:lang w:val="en-US"/>
              </w:rPr>
            </w:pPr>
          </w:p>
          <w:p w14:paraId="62FD22C4" w14:textId="77777777" w:rsidR="00CF37CF" w:rsidRPr="008D3C0D" w:rsidRDefault="00CF37CF" w:rsidP="00B23EBB">
            <w:pPr>
              <w:pStyle w:val="Body"/>
            </w:pPr>
            <w:r w:rsidRPr="008D3C0D">
              <w:rPr>
                <w:lang w:val="en-US"/>
              </w:rPr>
              <w:t>Setting play policy</w:t>
            </w:r>
          </w:p>
          <w:p w14:paraId="242B9884" w14:textId="77777777" w:rsidR="00CF37CF" w:rsidRPr="008D3C0D" w:rsidRDefault="00CF37CF" w:rsidP="00B23EBB">
            <w:pPr>
              <w:pStyle w:val="Body"/>
              <w:rPr>
                <w:lang w:val="en-US"/>
              </w:rPr>
            </w:pPr>
          </w:p>
          <w:p w14:paraId="3786B53A" w14:textId="77777777" w:rsidR="00CF37CF" w:rsidRPr="008D3C0D" w:rsidRDefault="00CF37CF" w:rsidP="00B23EBB">
            <w:pPr>
              <w:pStyle w:val="Body"/>
            </w:pPr>
            <w:r w:rsidRPr="008D3C0D">
              <w:rPr>
                <w:lang w:val="en-US"/>
              </w:rPr>
              <w:t>Reflective logs</w:t>
            </w:r>
          </w:p>
          <w:p w14:paraId="45E35187" w14:textId="77777777" w:rsidR="00CF37CF" w:rsidRPr="008D3C0D" w:rsidRDefault="00CF37CF" w:rsidP="00B23EBB">
            <w:pPr>
              <w:pStyle w:val="Body"/>
              <w:rPr>
                <w:lang w:val="en-US"/>
              </w:rPr>
            </w:pPr>
          </w:p>
          <w:p w14:paraId="02CE319E" w14:textId="1F0E7433" w:rsidR="00CF37CF" w:rsidRPr="008D3C0D" w:rsidRDefault="00CF37CF" w:rsidP="00B23EBB">
            <w:pPr>
              <w:pStyle w:val="Body"/>
            </w:pPr>
            <w:r w:rsidRPr="008D3C0D">
              <w:rPr>
                <w:lang w:val="en-US"/>
              </w:rPr>
              <w:t xml:space="preserve">Stories and case studies </w:t>
            </w:r>
          </w:p>
        </w:tc>
        <w:tc>
          <w:tcPr>
            <w:tcW w:w="2977" w:type="dxa"/>
            <w:tcMar>
              <w:top w:w="80" w:type="dxa"/>
              <w:left w:w="80" w:type="dxa"/>
              <w:bottom w:w="80" w:type="dxa"/>
              <w:right w:w="80" w:type="dxa"/>
            </w:tcMar>
          </w:tcPr>
          <w:p w14:paraId="3B523E5C" w14:textId="77777777" w:rsidR="00CF37CF" w:rsidRPr="008D3C0D" w:rsidRDefault="00CF37CF" w:rsidP="00B23EBB"/>
        </w:tc>
        <w:tc>
          <w:tcPr>
            <w:tcW w:w="850" w:type="dxa"/>
          </w:tcPr>
          <w:p w14:paraId="5D2F1F99" w14:textId="77777777" w:rsidR="00CF37CF" w:rsidRPr="008D3C0D" w:rsidRDefault="00CF37CF" w:rsidP="00B23EBB">
            <w:pPr>
              <w:tabs>
                <w:tab w:val="left" w:pos="1020"/>
              </w:tabs>
            </w:pPr>
          </w:p>
        </w:tc>
        <w:tc>
          <w:tcPr>
            <w:tcW w:w="3827" w:type="dxa"/>
          </w:tcPr>
          <w:p w14:paraId="73DC08B2" w14:textId="77777777" w:rsidR="00CF37CF" w:rsidRPr="008D3C0D" w:rsidRDefault="00CF37CF" w:rsidP="00B23EBB">
            <w:pPr>
              <w:tabs>
                <w:tab w:val="left" w:pos="1020"/>
              </w:tabs>
            </w:pPr>
          </w:p>
        </w:tc>
      </w:tr>
      <w:tr w:rsidR="00CF37CF" w:rsidRPr="008D3C0D" w14:paraId="0DB6A332" w14:textId="77777777" w:rsidTr="00CE4762">
        <w:trPr>
          <w:trHeight w:val="7157"/>
        </w:trPr>
        <w:tc>
          <w:tcPr>
            <w:tcW w:w="548" w:type="dxa"/>
            <w:tcMar>
              <w:top w:w="80" w:type="dxa"/>
              <w:left w:w="80" w:type="dxa"/>
              <w:bottom w:w="80" w:type="dxa"/>
              <w:right w:w="80" w:type="dxa"/>
            </w:tcMar>
          </w:tcPr>
          <w:p w14:paraId="3B8AF443" w14:textId="77777777" w:rsidR="00CF37CF" w:rsidRPr="008D3C0D" w:rsidRDefault="00CF37CF" w:rsidP="00B23EBB">
            <w:pPr>
              <w:pStyle w:val="Body"/>
            </w:pPr>
            <w:r w:rsidRPr="008D3C0D">
              <w:rPr>
                <w:rFonts w:eastAsia="Arial Unicode MS"/>
                <w:lang w:val="en-US"/>
              </w:rPr>
              <w:lastRenderedPageBreak/>
              <w:t>1.2</w:t>
            </w:r>
          </w:p>
        </w:tc>
        <w:tc>
          <w:tcPr>
            <w:tcW w:w="2033" w:type="dxa"/>
            <w:tcMar>
              <w:top w:w="80" w:type="dxa"/>
              <w:left w:w="80" w:type="dxa"/>
              <w:bottom w:w="80" w:type="dxa"/>
              <w:right w:w="80" w:type="dxa"/>
            </w:tcMar>
          </w:tcPr>
          <w:p w14:paraId="5CC97AEA" w14:textId="77777777" w:rsidR="00CF37CF" w:rsidRPr="008D3C0D" w:rsidRDefault="00CF37CF" w:rsidP="00B23EBB">
            <w:pPr>
              <w:pStyle w:val="Body"/>
            </w:pPr>
            <w:r w:rsidRPr="008D3C0D">
              <w:rPr>
                <w:rFonts w:eastAsia="Arial Unicode MS"/>
                <w:lang w:val="en-US"/>
              </w:rPr>
              <w:t>Practitioners respond positively to children and there is mutual respect between adults and children</w:t>
            </w:r>
          </w:p>
        </w:tc>
        <w:tc>
          <w:tcPr>
            <w:tcW w:w="1984" w:type="dxa"/>
            <w:tcMar>
              <w:top w:w="80" w:type="dxa"/>
              <w:left w:w="80" w:type="dxa"/>
              <w:bottom w:w="80" w:type="dxa"/>
              <w:right w:w="80" w:type="dxa"/>
            </w:tcMar>
          </w:tcPr>
          <w:p w14:paraId="387D5546" w14:textId="77777777" w:rsidR="00CF37CF" w:rsidRPr="008D3C0D" w:rsidRDefault="00CF37CF" w:rsidP="00B23EBB">
            <w:pPr>
              <w:pStyle w:val="Body"/>
            </w:pPr>
            <w:r w:rsidRPr="008D3C0D">
              <w:rPr>
                <w:rFonts w:eastAsia="Arial Unicode MS"/>
                <w:lang w:val="en-US"/>
              </w:rPr>
              <w:t>Adults that are friendly and playful, and offer help when asked</w:t>
            </w:r>
          </w:p>
          <w:p w14:paraId="3B3D3858" w14:textId="77777777" w:rsidR="00CF37CF" w:rsidRPr="008D3C0D" w:rsidRDefault="00CF37CF" w:rsidP="00B23EBB">
            <w:pPr>
              <w:pStyle w:val="Body"/>
            </w:pPr>
          </w:p>
          <w:p w14:paraId="36A7609C" w14:textId="36871545" w:rsidR="00CF37CF" w:rsidRPr="008D3C0D" w:rsidRDefault="00CF37CF" w:rsidP="00B23EBB">
            <w:pPr>
              <w:pStyle w:val="Body"/>
            </w:pPr>
            <w:r w:rsidRPr="008D3C0D">
              <w:rPr>
                <w:lang w:val="en-US"/>
              </w:rPr>
              <w:t xml:space="preserve">Can talk to adults </w:t>
            </w:r>
            <w:r w:rsidR="00C5384E">
              <w:rPr>
                <w:lang w:val="en-US"/>
              </w:rPr>
              <w:t>and</w:t>
            </w:r>
            <w:r w:rsidRPr="008D3C0D">
              <w:rPr>
                <w:lang w:val="en-US"/>
              </w:rPr>
              <w:t xml:space="preserve"> feel supported and not judged</w:t>
            </w:r>
          </w:p>
          <w:p w14:paraId="4E3215F1" w14:textId="77777777" w:rsidR="00CF37CF" w:rsidRPr="008D3C0D" w:rsidRDefault="00CF37CF" w:rsidP="00B23EBB">
            <w:pPr>
              <w:pStyle w:val="Body"/>
            </w:pPr>
          </w:p>
          <w:p w14:paraId="72808D26" w14:textId="77777777" w:rsidR="00CF37CF" w:rsidRPr="008D3C0D" w:rsidRDefault="00CF37CF" w:rsidP="00B23EBB">
            <w:pPr>
              <w:pStyle w:val="Body"/>
            </w:pPr>
            <w:r w:rsidRPr="008D3C0D">
              <w:rPr>
                <w:lang w:val="en-US"/>
              </w:rPr>
              <w:t>Views are valued</w:t>
            </w:r>
          </w:p>
          <w:p w14:paraId="48B3D966" w14:textId="77777777" w:rsidR="00CF37CF" w:rsidRPr="008D3C0D" w:rsidRDefault="00CF37CF" w:rsidP="00B23EBB">
            <w:pPr>
              <w:pStyle w:val="Body"/>
            </w:pPr>
          </w:p>
          <w:p w14:paraId="36A7FBCA" w14:textId="77777777" w:rsidR="00CF37CF" w:rsidRPr="008D3C0D" w:rsidRDefault="00CF37CF" w:rsidP="00B23EBB">
            <w:pPr>
              <w:pStyle w:val="Body"/>
            </w:pPr>
            <w:r w:rsidRPr="008D3C0D">
              <w:rPr>
                <w:lang w:val="en-US"/>
              </w:rPr>
              <w:t>See playworkers as trusted adults</w:t>
            </w:r>
          </w:p>
          <w:p w14:paraId="65735723" w14:textId="77777777" w:rsidR="00CF37CF" w:rsidRPr="008D3C0D" w:rsidRDefault="00CF37CF" w:rsidP="00B23EBB">
            <w:pPr>
              <w:pStyle w:val="Body"/>
            </w:pPr>
          </w:p>
          <w:p w14:paraId="14E2C2FE" w14:textId="77777777" w:rsidR="00CF37CF" w:rsidRPr="008D3C0D" w:rsidRDefault="00CF37CF" w:rsidP="00B23EBB">
            <w:pPr>
              <w:pStyle w:val="Body"/>
            </w:pPr>
            <w:r w:rsidRPr="008D3C0D">
              <w:rPr>
                <w:lang w:val="en-US"/>
              </w:rPr>
              <w:t>Cultural and individual needs are understood and met</w:t>
            </w:r>
          </w:p>
        </w:tc>
        <w:tc>
          <w:tcPr>
            <w:tcW w:w="2126" w:type="dxa"/>
            <w:tcMar>
              <w:top w:w="80" w:type="dxa"/>
              <w:left w:w="80" w:type="dxa"/>
              <w:bottom w:w="80" w:type="dxa"/>
              <w:right w:w="80" w:type="dxa"/>
            </w:tcMar>
          </w:tcPr>
          <w:p w14:paraId="5A5F459E" w14:textId="77777777" w:rsidR="00CF37CF" w:rsidRPr="008D3C0D" w:rsidRDefault="00CF37CF" w:rsidP="00B23EBB">
            <w:pPr>
              <w:pStyle w:val="Body"/>
            </w:pPr>
            <w:r w:rsidRPr="008D3C0D">
              <w:rPr>
                <w:rFonts w:eastAsia="Arial Unicode MS"/>
                <w:lang w:val="en-US"/>
              </w:rPr>
              <w:t>Children</w:t>
            </w:r>
            <w:r w:rsidRPr="008D3C0D">
              <w:rPr>
                <w:rFonts w:eastAsia="Arial Unicode MS"/>
                <w:rtl/>
              </w:rPr>
              <w:t>’</w:t>
            </w:r>
            <w:r w:rsidRPr="008D3C0D">
              <w:rPr>
                <w:rFonts w:eastAsia="Arial Unicode MS"/>
                <w:lang w:val="en-US"/>
              </w:rPr>
              <w:t>s voices</w:t>
            </w:r>
          </w:p>
          <w:p w14:paraId="13FE92D8" w14:textId="77777777" w:rsidR="00CF37CF" w:rsidRPr="008D3C0D" w:rsidRDefault="00CF37CF" w:rsidP="00B23EBB">
            <w:pPr>
              <w:pStyle w:val="Body"/>
              <w:rPr>
                <w:lang w:val="en-US"/>
              </w:rPr>
            </w:pPr>
          </w:p>
          <w:p w14:paraId="28543725" w14:textId="041F744C" w:rsidR="00CF37CF" w:rsidRPr="008D3C0D" w:rsidRDefault="00C5384E" w:rsidP="00B23EBB">
            <w:pPr>
              <w:pStyle w:val="Body"/>
            </w:pPr>
            <w:r>
              <w:rPr>
                <w:lang w:val="en-US"/>
              </w:rPr>
              <w:t>Parents’ feedback</w:t>
            </w:r>
          </w:p>
          <w:p w14:paraId="41D455A4" w14:textId="77777777" w:rsidR="00CF37CF" w:rsidRPr="008D3C0D" w:rsidRDefault="00CF37CF" w:rsidP="00B23EBB">
            <w:pPr>
              <w:pStyle w:val="Body"/>
              <w:rPr>
                <w:lang w:val="en-US"/>
              </w:rPr>
            </w:pPr>
          </w:p>
          <w:p w14:paraId="09E64E32" w14:textId="77777777" w:rsidR="00CF37CF" w:rsidRPr="008D3C0D" w:rsidRDefault="00CF37CF" w:rsidP="00B23EBB">
            <w:pPr>
              <w:pStyle w:val="Body"/>
            </w:pPr>
            <w:r w:rsidRPr="008D3C0D">
              <w:rPr>
                <w:lang w:val="en-US"/>
              </w:rPr>
              <w:t>Reflective logs</w:t>
            </w:r>
          </w:p>
          <w:p w14:paraId="635290EE" w14:textId="77777777" w:rsidR="00CF37CF" w:rsidRPr="008D3C0D" w:rsidRDefault="00CF37CF" w:rsidP="00B23EBB">
            <w:pPr>
              <w:pStyle w:val="Body"/>
              <w:rPr>
                <w:lang w:val="en-US"/>
              </w:rPr>
            </w:pPr>
          </w:p>
          <w:p w14:paraId="718EE036" w14:textId="77777777" w:rsidR="00CF37CF" w:rsidRPr="008D3C0D" w:rsidRDefault="00CF37CF" w:rsidP="00B23EBB">
            <w:pPr>
              <w:pStyle w:val="Body"/>
            </w:pPr>
            <w:r w:rsidRPr="008D3C0D">
              <w:rPr>
                <w:lang w:val="en-US"/>
              </w:rPr>
              <w:t>Stories</w:t>
            </w:r>
          </w:p>
          <w:p w14:paraId="113C6B16" w14:textId="77777777" w:rsidR="00CF37CF" w:rsidRPr="008D3C0D" w:rsidRDefault="00CF37CF" w:rsidP="00B23EBB">
            <w:pPr>
              <w:pStyle w:val="Body"/>
              <w:rPr>
                <w:lang w:val="en-US"/>
              </w:rPr>
            </w:pPr>
          </w:p>
          <w:p w14:paraId="55E4DB05" w14:textId="77777777" w:rsidR="00CF37CF" w:rsidRPr="008D3C0D" w:rsidRDefault="00CF37CF" w:rsidP="00B23EBB">
            <w:pPr>
              <w:pStyle w:val="Body"/>
            </w:pPr>
            <w:r w:rsidRPr="008D3C0D">
              <w:rPr>
                <w:lang w:val="en-US"/>
              </w:rPr>
              <w:t>Play policy</w:t>
            </w:r>
          </w:p>
          <w:p w14:paraId="47B33937" w14:textId="77777777" w:rsidR="00CF37CF" w:rsidRPr="008D3C0D" w:rsidRDefault="00CF37CF" w:rsidP="00B23EBB">
            <w:pPr>
              <w:pStyle w:val="Body"/>
              <w:rPr>
                <w:lang w:val="en-US"/>
              </w:rPr>
            </w:pPr>
          </w:p>
          <w:p w14:paraId="41A6CA1F" w14:textId="77777777" w:rsidR="00CF37CF" w:rsidRPr="008D3C0D" w:rsidRDefault="00CF37CF" w:rsidP="00B23EBB">
            <w:pPr>
              <w:pStyle w:val="Body"/>
            </w:pPr>
            <w:r w:rsidRPr="008D3C0D">
              <w:rPr>
                <w:lang w:val="en-US"/>
              </w:rPr>
              <w:t>Behaviour regulation policy</w:t>
            </w:r>
          </w:p>
          <w:p w14:paraId="36A4EA9E" w14:textId="77777777" w:rsidR="00CF37CF" w:rsidRPr="008D3C0D" w:rsidRDefault="00CF37CF" w:rsidP="00B23EBB">
            <w:pPr>
              <w:pStyle w:val="Body"/>
              <w:rPr>
                <w:lang w:val="en-US"/>
              </w:rPr>
            </w:pPr>
          </w:p>
          <w:p w14:paraId="6FC983B1" w14:textId="5E38F3C9" w:rsidR="00C5384E" w:rsidRPr="00C5384E" w:rsidRDefault="00CF37CF" w:rsidP="00C5384E">
            <w:pPr>
              <w:pStyle w:val="Body"/>
              <w:rPr>
                <w:lang w:val="en-US"/>
              </w:rPr>
            </w:pPr>
            <w:r w:rsidRPr="008D3C0D">
              <w:rPr>
                <w:lang w:val="en-US"/>
              </w:rPr>
              <w:t>Inclusion policy</w:t>
            </w:r>
          </w:p>
        </w:tc>
        <w:tc>
          <w:tcPr>
            <w:tcW w:w="2977" w:type="dxa"/>
            <w:tcMar>
              <w:top w:w="80" w:type="dxa"/>
              <w:left w:w="80" w:type="dxa"/>
              <w:bottom w:w="80" w:type="dxa"/>
              <w:right w:w="80" w:type="dxa"/>
            </w:tcMar>
          </w:tcPr>
          <w:p w14:paraId="20CE0468" w14:textId="77777777" w:rsidR="00CF37CF" w:rsidRPr="008D3C0D" w:rsidRDefault="00CF37CF" w:rsidP="00B23EBB"/>
        </w:tc>
        <w:tc>
          <w:tcPr>
            <w:tcW w:w="850" w:type="dxa"/>
          </w:tcPr>
          <w:p w14:paraId="1A8BBADD" w14:textId="77777777" w:rsidR="00CF37CF" w:rsidRPr="008D3C0D" w:rsidRDefault="00CF37CF" w:rsidP="00B23EBB"/>
        </w:tc>
        <w:tc>
          <w:tcPr>
            <w:tcW w:w="3827" w:type="dxa"/>
          </w:tcPr>
          <w:p w14:paraId="7D8C62C9" w14:textId="77777777" w:rsidR="00CF37CF" w:rsidRPr="008D3C0D" w:rsidRDefault="00CF37CF" w:rsidP="00B23EBB"/>
        </w:tc>
      </w:tr>
      <w:tr w:rsidR="00CF37CF" w:rsidRPr="008D3C0D" w14:paraId="79F15ED4" w14:textId="77777777" w:rsidTr="00CE4762">
        <w:trPr>
          <w:trHeight w:val="4457"/>
        </w:trPr>
        <w:tc>
          <w:tcPr>
            <w:tcW w:w="548" w:type="dxa"/>
            <w:tcMar>
              <w:top w:w="80" w:type="dxa"/>
              <w:left w:w="80" w:type="dxa"/>
              <w:bottom w:w="80" w:type="dxa"/>
              <w:right w:w="80" w:type="dxa"/>
            </w:tcMar>
          </w:tcPr>
          <w:p w14:paraId="329F777A" w14:textId="77777777" w:rsidR="00CF37CF" w:rsidRPr="008D3C0D" w:rsidRDefault="00CF37CF" w:rsidP="00B23EBB">
            <w:pPr>
              <w:pStyle w:val="Body"/>
            </w:pPr>
            <w:r w:rsidRPr="008D3C0D">
              <w:rPr>
                <w:rFonts w:eastAsia="Arial Unicode MS"/>
                <w:lang w:val="en-US"/>
              </w:rPr>
              <w:lastRenderedPageBreak/>
              <w:t>1.3</w:t>
            </w:r>
          </w:p>
        </w:tc>
        <w:tc>
          <w:tcPr>
            <w:tcW w:w="2033" w:type="dxa"/>
            <w:tcMar>
              <w:top w:w="80" w:type="dxa"/>
              <w:left w:w="80" w:type="dxa"/>
              <w:bottom w:w="80" w:type="dxa"/>
              <w:right w:w="80" w:type="dxa"/>
            </w:tcMar>
          </w:tcPr>
          <w:p w14:paraId="2AB753A5" w14:textId="77777777" w:rsidR="00CF37CF" w:rsidRPr="008D3C0D" w:rsidRDefault="00CF37CF" w:rsidP="00B23EBB">
            <w:pPr>
              <w:pStyle w:val="Body"/>
            </w:pPr>
            <w:r w:rsidRPr="008D3C0D">
              <w:rPr>
                <w:rFonts w:eastAsia="Arial Unicode MS"/>
                <w:lang w:val="en-US"/>
              </w:rPr>
              <w:t>Practitioners recognise play cues and respond appropriately to extend children’s play</w:t>
            </w:r>
          </w:p>
        </w:tc>
        <w:tc>
          <w:tcPr>
            <w:tcW w:w="1984" w:type="dxa"/>
            <w:tcMar>
              <w:top w:w="80" w:type="dxa"/>
              <w:left w:w="80" w:type="dxa"/>
              <w:bottom w:w="80" w:type="dxa"/>
              <w:right w:w="80" w:type="dxa"/>
            </w:tcMar>
          </w:tcPr>
          <w:p w14:paraId="5610AFFD" w14:textId="77777777" w:rsidR="00CF37CF" w:rsidRPr="008D3C0D" w:rsidRDefault="00CF37CF" w:rsidP="00B23EBB">
            <w:pPr>
              <w:pStyle w:val="Body"/>
            </w:pPr>
            <w:r w:rsidRPr="008D3C0D">
              <w:rPr>
                <w:rFonts w:eastAsia="Arial Unicode MS"/>
                <w:lang w:val="en-US"/>
              </w:rPr>
              <w:t xml:space="preserve">There is enough to do </w:t>
            </w:r>
          </w:p>
          <w:p w14:paraId="593C6EF3" w14:textId="77777777" w:rsidR="00CF37CF" w:rsidRPr="008D3C0D" w:rsidRDefault="00CF37CF" w:rsidP="00B23EBB">
            <w:pPr>
              <w:pStyle w:val="Body"/>
            </w:pPr>
          </w:p>
          <w:p w14:paraId="7E794BA5" w14:textId="77777777" w:rsidR="00CF37CF" w:rsidRPr="008D3C0D" w:rsidRDefault="00CF37CF" w:rsidP="00B23EBB">
            <w:pPr>
              <w:pStyle w:val="Body"/>
            </w:pPr>
            <w:r w:rsidRPr="008D3C0D">
              <w:rPr>
                <w:lang w:val="en-US"/>
              </w:rPr>
              <w:t>There are people to play with if they wish</w:t>
            </w:r>
          </w:p>
          <w:p w14:paraId="0E580450" w14:textId="77777777" w:rsidR="00CF37CF" w:rsidRPr="008D3C0D" w:rsidRDefault="00CF37CF" w:rsidP="00B23EBB">
            <w:pPr>
              <w:pStyle w:val="Body"/>
            </w:pPr>
          </w:p>
          <w:p w14:paraId="61AA1ED8" w14:textId="77777777" w:rsidR="00CF37CF" w:rsidRPr="008D3C0D" w:rsidRDefault="00CF37CF" w:rsidP="00B23EBB">
            <w:pPr>
              <w:pStyle w:val="Body"/>
            </w:pPr>
            <w:r w:rsidRPr="008D3C0D">
              <w:rPr>
                <w:lang w:val="en-US"/>
              </w:rPr>
              <w:t>Not forced to play with others</w:t>
            </w:r>
          </w:p>
          <w:p w14:paraId="566E1DA2" w14:textId="77777777" w:rsidR="00CF37CF" w:rsidRPr="008D3C0D" w:rsidRDefault="00CF37CF" w:rsidP="00B23EBB">
            <w:pPr>
              <w:pStyle w:val="Body"/>
            </w:pPr>
          </w:p>
          <w:p w14:paraId="5973AF89" w14:textId="77777777" w:rsidR="00CF37CF" w:rsidRPr="008D3C0D" w:rsidRDefault="00CF37CF" w:rsidP="00B23EBB">
            <w:pPr>
              <w:pStyle w:val="Body"/>
            </w:pPr>
            <w:r w:rsidRPr="008D3C0D">
              <w:rPr>
                <w:lang w:val="en-US"/>
              </w:rPr>
              <w:t>Help is available when they need it</w:t>
            </w:r>
          </w:p>
        </w:tc>
        <w:tc>
          <w:tcPr>
            <w:tcW w:w="2126" w:type="dxa"/>
            <w:tcMar>
              <w:top w:w="80" w:type="dxa"/>
              <w:left w:w="80" w:type="dxa"/>
              <w:bottom w:w="80" w:type="dxa"/>
              <w:right w:w="80" w:type="dxa"/>
            </w:tcMar>
          </w:tcPr>
          <w:p w14:paraId="4621F2E3" w14:textId="77777777" w:rsidR="00CF37CF" w:rsidRPr="008D3C0D" w:rsidRDefault="00CF37CF" w:rsidP="00B23EBB">
            <w:pPr>
              <w:pStyle w:val="Body"/>
            </w:pPr>
            <w:r w:rsidRPr="008D3C0D">
              <w:rPr>
                <w:rFonts w:eastAsia="Arial Unicode MS"/>
                <w:lang w:val="en-US"/>
              </w:rPr>
              <w:t>Reflective logs</w:t>
            </w:r>
          </w:p>
          <w:p w14:paraId="1F6FB952" w14:textId="77777777" w:rsidR="00CF37CF" w:rsidRPr="008D3C0D" w:rsidRDefault="00CF37CF" w:rsidP="00B23EBB">
            <w:pPr>
              <w:pStyle w:val="Body"/>
              <w:rPr>
                <w:lang w:val="en-US"/>
              </w:rPr>
            </w:pPr>
          </w:p>
          <w:p w14:paraId="1C2543E0" w14:textId="77777777" w:rsidR="00CF37CF" w:rsidRPr="008D3C0D" w:rsidRDefault="00CF37CF" w:rsidP="00B23EBB">
            <w:pPr>
              <w:pStyle w:val="Body"/>
            </w:pPr>
            <w:r w:rsidRPr="008D3C0D">
              <w:rPr>
                <w:lang w:val="en-US"/>
              </w:rPr>
              <w:t>Stories</w:t>
            </w:r>
          </w:p>
          <w:p w14:paraId="5CA9ADFB" w14:textId="77777777" w:rsidR="00CF37CF" w:rsidRPr="008D3C0D" w:rsidRDefault="00CF37CF" w:rsidP="00B23EBB">
            <w:pPr>
              <w:pStyle w:val="Body"/>
              <w:rPr>
                <w:lang w:val="en-US"/>
              </w:rPr>
            </w:pPr>
          </w:p>
          <w:p w14:paraId="74846C91" w14:textId="77777777" w:rsidR="00CF37CF" w:rsidRPr="008D3C0D" w:rsidRDefault="00CF37CF" w:rsidP="00B23EBB">
            <w:pPr>
              <w:pStyle w:val="Body"/>
            </w:pPr>
            <w:r w:rsidRPr="008D3C0D">
              <w:rPr>
                <w:lang w:val="en-US"/>
              </w:rPr>
              <w:t>Children</w:t>
            </w:r>
            <w:r w:rsidRPr="008D3C0D">
              <w:rPr>
                <w:rtl/>
              </w:rPr>
              <w:t>’</w:t>
            </w:r>
            <w:r w:rsidRPr="008D3C0D">
              <w:rPr>
                <w:lang w:val="en-US"/>
              </w:rPr>
              <w:t>s voices</w:t>
            </w:r>
          </w:p>
          <w:p w14:paraId="1745F695" w14:textId="77777777" w:rsidR="00CF37CF" w:rsidRPr="008D3C0D" w:rsidRDefault="00CF37CF" w:rsidP="00B23EBB">
            <w:pPr>
              <w:pStyle w:val="Body"/>
              <w:rPr>
                <w:lang w:val="en-US"/>
              </w:rPr>
            </w:pPr>
          </w:p>
          <w:p w14:paraId="72116800" w14:textId="77777777" w:rsidR="00CF37CF" w:rsidRPr="008D3C0D" w:rsidRDefault="00CF37CF" w:rsidP="00B23EBB">
            <w:pPr>
              <w:pStyle w:val="Body"/>
            </w:pPr>
            <w:r w:rsidRPr="008D3C0D">
              <w:rPr>
                <w:lang w:val="en-US"/>
              </w:rPr>
              <w:t>Practice logs</w:t>
            </w:r>
          </w:p>
        </w:tc>
        <w:tc>
          <w:tcPr>
            <w:tcW w:w="2977" w:type="dxa"/>
            <w:tcMar>
              <w:top w:w="80" w:type="dxa"/>
              <w:left w:w="80" w:type="dxa"/>
              <w:bottom w:w="80" w:type="dxa"/>
              <w:right w:w="80" w:type="dxa"/>
            </w:tcMar>
          </w:tcPr>
          <w:p w14:paraId="20CFB8D8" w14:textId="77777777" w:rsidR="00CF37CF" w:rsidRPr="008D3C0D" w:rsidRDefault="00CF37CF" w:rsidP="00B23EBB"/>
        </w:tc>
        <w:tc>
          <w:tcPr>
            <w:tcW w:w="850" w:type="dxa"/>
          </w:tcPr>
          <w:p w14:paraId="5BF2FF39" w14:textId="77777777" w:rsidR="00CF37CF" w:rsidRPr="008D3C0D" w:rsidRDefault="00CF37CF" w:rsidP="00B23EBB"/>
        </w:tc>
        <w:tc>
          <w:tcPr>
            <w:tcW w:w="3827" w:type="dxa"/>
          </w:tcPr>
          <w:p w14:paraId="143615DC" w14:textId="77777777" w:rsidR="00CF37CF" w:rsidRPr="008D3C0D" w:rsidRDefault="00CF37CF" w:rsidP="00B23EBB"/>
        </w:tc>
      </w:tr>
      <w:tr w:rsidR="00CF37CF" w:rsidRPr="008D3C0D" w14:paraId="52FFEECD" w14:textId="77777777" w:rsidTr="00CE4762">
        <w:trPr>
          <w:trHeight w:val="7157"/>
        </w:trPr>
        <w:tc>
          <w:tcPr>
            <w:tcW w:w="548" w:type="dxa"/>
            <w:tcMar>
              <w:top w:w="80" w:type="dxa"/>
              <w:left w:w="80" w:type="dxa"/>
              <w:bottom w:w="80" w:type="dxa"/>
              <w:right w:w="80" w:type="dxa"/>
            </w:tcMar>
          </w:tcPr>
          <w:p w14:paraId="3BCFD6EA" w14:textId="77777777" w:rsidR="00CF37CF" w:rsidRPr="008D3C0D" w:rsidRDefault="00CF37CF" w:rsidP="00B23EBB">
            <w:pPr>
              <w:pStyle w:val="Body"/>
            </w:pPr>
            <w:r w:rsidRPr="008D3C0D">
              <w:rPr>
                <w:rFonts w:eastAsia="Arial Unicode MS"/>
                <w:lang w:val="en-US"/>
              </w:rPr>
              <w:lastRenderedPageBreak/>
              <w:t>1.4</w:t>
            </w:r>
          </w:p>
        </w:tc>
        <w:tc>
          <w:tcPr>
            <w:tcW w:w="2033" w:type="dxa"/>
            <w:tcMar>
              <w:top w:w="80" w:type="dxa"/>
              <w:left w:w="80" w:type="dxa"/>
              <w:bottom w:w="80" w:type="dxa"/>
              <w:right w:w="80" w:type="dxa"/>
            </w:tcMar>
          </w:tcPr>
          <w:p w14:paraId="2F749810" w14:textId="77777777" w:rsidR="00CF37CF" w:rsidRPr="008D3C0D" w:rsidRDefault="00CF37CF" w:rsidP="00B23EBB">
            <w:pPr>
              <w:pStyle w:val="Body"/>
            </w:pPr>
            <w:r w:rsidRPr="008D3C0D">
              <w:rPr>
                <w:rFonts w:eastAsia="Arial Unicode MS"/>
                <w:lang w:val="en-US"/>
              </w:rPr>
              <w:t>Practitioners only organise play when children want (and need) them to</w:t>
            </w:r>
          </w:p>
        </w:tc>
        <w:tc>
          <w:tcPr>
            <w:tcW w:w="1984" w:type="dxa"/>
            <w:tcMar>
              <w:top w:w="80" w:type="dxa"/>
              <w:left w:w="80" w:type="dxa"/>
              <w:bottom w:w="80" w:type="dxa"/>
              <w:right w:w="80" w:type="dxa"/>
            </w:tcMar>
          </w:tcPr>
          <w:p w14:paraId="26FA7B7A" w14:textId="77777777" w:rsidR="00CF37CF" w:rsidRPr="008D3C0D" w:rsidRDefault="00CF37CF" w:rsidP="00B23EBB">
            <w:pPr>
              <w:pStyle w:val="Body"/>
            </w:pPr>
            <w:r w:rsidRPr="008D3C0D">
              <w:rPr>
                <w:rFonts w:eastAsia="Arial Unicode MS"/>
                <w:lang w:val="en-US"/>
              </w:rPr>
              <w:t>Not told how to play</w:t>
            </w:r>
          </w:p>
          <w:p w14:paraId="725FACBE" w14:textId="77777777" w:rsidR="00CF37CF" w:rsidRPr="008D3C0D" w:rsidRDefault="00CF37CF" w:rsidP="00B23EBB">
            <w:pPr>
              <w:pStyle w:val="Body"/>
            </w:pPr>
          </w:p>
          <w:p w14:paraId="5B72E26B" w14:textId="77777777" w:rsidR="00CF37CF" w:rsidRPr="008D3C0D" w:rsidRDefault="00CF37CF" w:rsidP="00B23EBB">
            <w:pPr>
              <w:pStyle w:val="Body"/>
            </w:pPr>
            <w:r w:rsidRPr="008D3C0D">
              <w:rPr>
                <w:lang w:val="en-US"/>
              </w:rPr>
              <w:t>Allowed to develop skills and abilities at their own pace, with adult help when requested</w:t>
            </w:r>
          </w:p>
          <w:p w14:paraId="61650434" w14:textId="77777777" w:rsidR="00CF37CF" w:rsidRPr="008D3C0D" w:rsidRDefault="00CF37CF" w:rsidP="00B23EBB">
            <w:pPr>
              <w:pStyle w:val="Body"/>
            </w:pPr>
          </w:p>
          <w:p w14:paraId="7B5F16DA" w14:textId="77777777" w:rsidR="00CF37CF" w:rsidRPr="008D3C0D" w:rsidRDefault="00CF37CF" w:rsidP="00B23EBB">
            <w:pPr>
              <w:pStyle w:val="Body"/>
            </w:pPr>
            <w:r w:rsidRPr="008D3C0D">
              <w:rPr>
                <w:lang w:val="en-US"/>
              </w:rPr>
              <w:t xml:space="preserve">Play is not interrupted, unless for safety or logistical reasons </w:t>
            </w:r>
          </w:p>
          <w:p w14:paraId="09FCB2D8" w14:textId="77777777" w:rsidR="00CF37CF" w:rsidRPr="008D3C0D" w:rsidRDefault="00CF37CF" w:rsidP="00B23EBB">
            <w:pPr>
              <w:pStyle w:val="Body"/>
            </w:pPr>
          </w:p>
          <w:p w14:paraId="3E65AF82" w14:textId="77777777" w:rsidR="00CF37CF" w:rsidRPr="008D3C0D" w:rsidRDefault="00CF37CF" w:rsidP="00B23EBB">
            <w:pPr>
              <w:pStyle w:val="Body"/>
            </w:pPr>
            <w:r w:rsidRPr="008D3C0D">
              <w:rPr>
                <w:lang w:val="en-US"/>
              </w:rPr>
              <w:t xml:space="preserve">When play sessions are near to the end time, children are notified sensitively and with good notice </w:t>
            </w:r>
          </w:p>
        </w:tc>
        <w:tc>
          <w:tcPr>
            <w:tcW w:w="2126" w:type="dxa"/>
            <w:tcMar>
              <w:top w:w="80" w:type="dxa"/>
              <w:left w:w="80" w:type="dxa"/>
              <w:bottom w:w="80" w:type="dxa"/>
              <w:right w:w="80" w:type="dxa"/>
            </w:tcMar>
          </w:tcPr>
          <w:p w14:paraId="5E0ADA0D" w14:textId="77777777" w:rsidR="00CF37CF" w:rsidRPr="008D3C0D" w:rsidRDefault="00CF37CF" w:rsidP="00B23EBB">
            <w:pPr>
              <w:pStyle w:val="Body"/>
            </w:pPr>
            <w:r w:rsidRPr="008D3C0D">
              <w:rPr>
                <w:rFonts w:eastAsia="Arial Unicode MS"/>
                <w:lang w:val="en-US"/>
              </w:rPr>
              <w:t>Play policy</w:t>
            </w:r>
          </w:p>
          <w:p w14:paraId="615C1E08" w14:textId="77777777" w:rsidR="00CF37CF" w:rsidRPr="008D3C0D" w:rsidRDefault="00CF37CF" w:rsidP="00B23EBB">
            <w:pPr>
              <w:pStyle w:val="Body"/>
              <w:rPr>
                <w:lang w:val="en-US"/>
              </w:rPr>
            </w:pPr>
          </w:p>
          <w:p w14:paraId="25F8F5AB" w14:textId="77777777" w:rsidR="00CF37CF" w:rsidRPr="008D3C0D" w:rsidRDefault="00CF37CF" w:rsidP="00B23EBB">
            <w:pPr>
              <w:pStyle w:val="Body"/>
            </w:pPr>
            <w:r w:rsidRPr="008D3C0D">
              <w:rPr>
                <w:lang w:val="en-US"/>
              </w:rPr>
              <w:t>Reflective logs</w:t>
            </w:r>
          </w:p>
          <w:p w14:paraId="5AF57603" w14:textId="77777777" w:rsidR="00CF37CF" w:rsidRPr="008D3C0D" w:rsidRDefault="00CF37CF" w:rsidP="00B23EBB">
            <w:pPr>
              <w:pStyle w:val="Body"/>
              <w:rPr>
                <w:lang w:val="en-US"/>
              </w:rPr>
            </w:pPr>
          </w:p>
          <w:p w14:paraId="15BD4994" w14:textId="77777777" w:rsidR="00CF37CF" w:rsidRPr="008D3C0D" w:rsidRDefault="00CF37CF" w:rsidP="00B23EBB">
            <w:pPr>
              <w:pStyle w:val="Body"/>
            </w:pPr>
            <w:r w:rsidRPr="008D3C0D">
              <w:rPr>
                <w:lang w:val="en-US"/>
              </w:rPr>
              <w:t>Stories</w:t>
            </w:r>
          </w:p>
          <w:p w14:paraId="19BC693E" w14:textId="77777777" w:rsidR="00CF37CF" w:rsidRPr="008D3C0D" w:rsidRDefault="00CF37CF" w:rsidP="00B23EBB">
            <w:pPr>
              <w:pStyle w:val="Body"/>
              <w:rPr>
                <w:lang w:val="en-US"/>
              </w:rPr>
            </w:pPr>
          </w:p>
          <w:p w14:paraId="6C1E2505" w14:textId="77777777" w:rsidR="00CF37CF" w:rsidRPr="008D3C0D" w:rsidRDefault="00CF37CF" w:rsidP="00B23EBB">
            <w:pPr>
              <w:pStyle w:val="Body"/>
            </w:pPr>
            <w:r w:rsidRPr="008D3C0D">
              <w:rPr>
                <w:lang w:val="en-US"/>
              </w:rPr>
              <w:t>Children</w:t>
            </w:r>
            <w:r w:rsidRPr="008D3C0D">
              <w:rPr>
                <w:rtl/>
              </w:rPr>
              <w:t>’</w:t>
            </w:r>
            <w:r w:rsidRPr="008D3C0D">
              <w:rPr>
                <w:lang w:val="en-US"/>
              </w:rPr>
              <w:t>s voices</w:t>
            </w:r>
          </w:p>
          <w:p w14:paraId="5B7F252E" w14:textId="77777777" w:rsidR="00CF37CF" w:rsidRPr="008D3C0D" w:rsidRDefault="00CF37CF" w:rsidP="00B23EBB">
            <w:pPr>
              <w:pStyle w:val="Body"/>
              <w:rPr>
                <w:lang w:val="en-US"/>
              </w:rPr>
            </w:pPr>
          </w:p>
          <w:p w14:paraId="37C232FF" w14:textId="77777777" w:rsidR="00CF37CF" w:rsidRPr="008D3C0D" w:rsidRDefault="00CF37CF" w:rsidP="00B23EBB">
            <w:pPr>
              <w:pStyle w:val="Body"/>
            </w:pPr>
            <w:r w:rsidRPr="008D3C0D">
              <w:rPr>
                <w:lang w:val="en-US"/>
              </w:rPr>
              <w:t>Practice logs</w:t>
            </w:r>
          </w:p>
          <w:p w14:paraId="302B3FF2" w14:textId="77777777" w:rsidR="00CF37CF" w:rsidRPr="008D3C0D" w:rsidRDefault="00CF37CF" w:rsidP="00B23EBB">
            <w:pPr>
              <w:pStyle w:val="Body"/>
              <w:rPr>
                <w:lang w:val="en-US"/>
              </w:rPr>
            </w:pPr>
          </w:p>
          <w:p w14:paraId="0641028E" w14:textId="77777777" w:rsidR="00CF37CF" w:rsidRPr="008D3C0D" w:rsidRDefault="00CF37CF" w:rsidP="00B23EBB">
            <w:pPr>
              <w:pStyle w:val="Body"/>
            </w:pPr>
            <w:r w:rsidRPr="008D3C0D">
              <w:rPr>
                <w:lang w:val="en-US"/>
              </w:rPr>
              <w:t>Planning</w:t>
            </w:r>
          </w:p>
          <w:p w14:paraId="070BBAAF" w14:textId="77777777" w:rsidR="00CF37CF" w:rsidRPr="008D3C0D" w:rsidRDefault="00CF37CF" w:rsidP="00B23EBB">
            <w:pPr>
              <w:pStyle w:val="Body"/>
            </w:pPr>
          </w:p>
          <w:p w14:paraId="68058EC8" w14:textId="77777777" w:rsidR="00CF37CF" w:rsidRPr="008D3C0D" w:rsidRDefault="00CF37CF" w:rsidP="00B23EBB">
            <w:pPr>
              <w:pStyle w:val="Body"/>
            </w:pPr>
          </w:p>
        </w:tc>
        <w:tc>
          <w:tcPr>
            <w:tcW w:w="2977" w:type="dxa"/>
            <w:tcMar>
              <w:top w:w="80" w:type="dxa"/>
              <w:left w:w="80" w:type="dxa"/>
              <w:bottom w:w="80" w:type="dxa"/>
              <w:right w:w="80" w:type="dxa"/>
            </w:tcMar>
          </w:tcPr>
          <w:p w14:paraId="38438C3D" w14:textId="77777777" w:rsidR="00CF37CF" w:rsidRPr="008D3C0D" w:rsidRDefault="00CF37CF" w:rsidP="00B23EBB"/>
        </w:tc>
        <w:tc>
          <w:tcPr>
            <w:tcW w:w="850" w:type="dxa"/>
          </w:tcPr>
          <w:p w14:paraId="1267C420" w14:textId="77777777" w:rsidR="00CF37CF" w:rsidRPr="008D3C0D" w:rsidRDefault="00CF37CF" w:rsidP="00B23EBB"/>
        </w:tc>
        <w:tc>
          <w:tcPr>
            <w:tcW w:w="3827" w:type="dxa"/>
          </w:tcPr>
          <w:p w14:paraId="31DBA970" w14:textId="77777777" w:rsidR="00CF37CF" w:rsidRPr="008D3C0D" w:rsidRDefault="00CF37CF" w:rsidP="00B23EBB"/>
        </w:tc>
      </w:tr>
      <w:tr w:rsidR="00CF37CF" w:rsidRPr="008D3C0D" w14:paraId="13DA0D8F" w14:textId="77777777" w:rsidTr="00CE4762">
        <w:trPr>
          <w:trHeight w:val="5657"/>
        </w:trPr>
        <w:tc>
          <w:tcPr>
            <w:tcW w:w="548" w:type="dxa"/>
            <w:tcMar>
              <w:top w:w="80" w:type="dxa"/>
              <w:left w:w="80" w:type="dxa"/>
              <w:bottom w:w="80" w:type="dxa"/>
              <w:right w:w="80" w:type="dxa"/>
            </w:tcMar>
          </w:tcPr>
          <w:p w14:paraId="3F790265" w14:textId="77777777" w:rsidR="00CF37CF" w:rsidRPr="008D3C0D" w:rsidRDefault="00CF37CF" w:rsidP="00B23EBB">
            <w:pPr>
              <w:pStyle w:val="Body"/>
            </w:pPr>
            <w:r w:rsidRPr="008D3C0D">
              <w:rPr>
                <w:rFonts w:eastAsia="Arial Unicode MS"/>
                <w:lang w:val="en-US"/>
              </w:rPr>
              <w:lastRenderedPageBreak/>
              <w:t>1.5</w:t>
            </w:r>
          </w:p>
        </w:tc>
        <w:tc>
          <w:tcPr>
            <w:tcW w:w="2033" w:type="dxa"/>
            <w:tcMar>
              <w:top w:w="80" w:type="dxa"/>
              <w:left w:w="80" w:type="dxa"/>
              <w:bottom w:w="80" w:type="dxa"/>
              <w:right w:w="80" w:type="dxa"/>
            </w:tcMar>
          </w:tcPr>
          <w:p w14:paraId="205DA0F4" w14:textId="77777777" w:rsidR="00CF37CF" w:rsidRPr="008D3C0D" w:rsidRDefault="00CF37CF" w:rsidP="00B23EBB">
            <w:pPr>
              <w:pStyle w:val="Body"/>
            </w:pPr>
            <w:r w:rsidRPr="008D3C0D">
              <w:rPr>
                <w:rFonts w:eastAsia="Arial Unicode MS"/>
                <w:lang w:val="en-US"/>
              </w:rPr>
              <w:t>Children engage in a range of play types</w:t>
            </w:r>
          </w:p>
        </w:tc>
        <w:tc>
          <w:tcPr>
            <w:tcW w:w="1984" w:type="dxa"/>
            <w:tcMar>
              <w:top w:w="80" w:type="dxa"/>
              <w:left w:w="80" w:type="dxa"/>
              <w:bottom w:w="80" w:type="dxa"/>
              <w:right w:w="80" w:type="dxa"/>
            </w:tcMar>
          </w:tcPr>
          <w:p w14:paraId="42F47653" w14:textId="77777777" w:rsidR="00CF37CF" w:rsidRPr="008D3C0D" w:rsidRDefault="00CF37CF" w:rsidP="00B23EBB">
            <w:pPr>
              <w:pStyle w:val="Body"/>
            </w:pPr>
            <w:r w:rsidRPr="008D3C0D">
              <w:rPr>
                <w:rFonts w:eastAsia="Arial Unicode MS"/>
                <w:lang w:val="en-US"/>
              </w:rPr>
              <w:t xml:space="preserve">Supported to do different things if they want, or need to </w:t>
            </w:r>
          </w:p>
          <w:p w14:paraId="376C2525" w14:textId="77777777" w:rsidR="00CF37CF" w:rsidRPr="008D3C0D" w:rsidRDefault="00CF37CF" w:rsidP="00B23EBB">
            <w:pPr>
              <w:pStyle w:val="Body"/>
            </w:pPr>
          </w:p>
          <w:p w14:paraId="4AD9D1DC" w14:textId="77777777" w:rsidR="00CF37CF" w:rsidRPr="008D3C0D" w:rsidRDefault="00CF37CF" w:rsidP="00B23EBB">
            <w:pPr>
              <w:pStyle w:val="Body"/>
            </w:pPr>
            <w:r w:rsidRPr="008D3C0D">
              <w:rPr>
                <w:lang w:val="en-US"/>
              </w:rPr>
              <w:t>Play needs and preferences are met</w:t>
            </w:r>
          </w:p>
          <w:p w14:paraId="2154C176" w14:textId="77777777" w:rsidR="00CF37CF" w:rsidRPr="008D3C0D" w:rsidRDefault="00CF37CF" w:rsidP="00B23EBB">
            <w:pPr>
              <w:pStyle w:val="Body"/>
            </w:pPr>
          </w:p>
          <w:p w14:paraId="4B8E8BDB" w14:textId="57474611" w:rsidR="00CF37CF" w:rsidRPr="00C5384E" w:rsidRDefault="00CF37CF" w:rsidP="00B23EBB">
            <w:pPr>
              <w:pStyle w:val="Body"/>
              <w:rPr>
                <w:lang w:val="en-US"/>
              </w:rPr>
            </w:pPr>
            <w:r w:rsidRPr="008D3C0D">
              <w:rPr>
                <w:lang w:val="en-US"/>
              </w:rPr>
              <w:t>The setting feels like a place where they have</w:t>
            </w:r>
            <w:r w:rsidR="00C5384E">
              <w:rPr>
                <w:lang w:val="en-US"/>
              </w:rPr>
              <w:t xml:space="preserve"> </w:t>
            </w:r>
            <w:r w:rsidRPr="008D3C0D">
              <w:rPr>
                <w:lang w:val="en-US"/>
              </w:rPr>
              <w:t>freedom, and can explore and have adventures</w:t>
            </w:r>
          </w:p>
          <w:p w14:paraId="36982F0B" w14:textId="77777777" w:rsidR="00CF37CF" w:rsidRPr="008D3C0D" w:rsidRDefault="00CF37CF" w:rsidP="00B23EBB">
            <w:pPr>
              <w:pStyle w:val="Body"/>
            </w:pPr>
          </w:p>
        </w:tc>
        <w:tc>
          <w:tcPr>
            <w:tcW w:w="2126" w:type="dxa"/>
            <w:tcMar>
              <w:top w:w="80" w:type="dxa"/>
              <w:left w:w="80" w:type="dxa"/>
              <w:bottom w:w="80" w:type="dxa"/>
              <w:right w:w="80" w:type="dxa"/>
            </w:tcMar>
          </w:tcPr>
          <w:p w14:paraId="075194B6" w14:textId="77777777" w:rsidR="00CF37CF" w:rsidRPr="008D3C0D" w:rsidRDefault="00CF37CF" w:rsidP="00B23EBB">
            <w:pPr>
              <w:pStyle w:val="Body"/>
            </w:pPr>
            <w:r w:rsidRPr="008D3C0D">
              <w:rPr>
                <w:rFonts w:eastAsia="Arial Unicode MS"/>
                <w:lang w:val="en-US"/>
              </w:rPr>
              <w:t>Planning</w:t>
            </w:r>
          </w:p>
          <w:p w14:paraId="5FC2CA2E" w14:textId="77777777" w:rsidR="00CF37CF" w:rsidRPr="008D3C0D" w:rsidRDefault="00CF37CF" w:rsidP="00B23EBB">
            <w:pPr>
              <w:pStyle w:val="Body"/>
              <w:rPr>
                <w:lang w:val="en-US"/>
              </w:rPr>
            </w:pPr>
          </w:p>
          <w:p w14:paraId="4ED32C2A" w14:textId="77777777" w:rsidR="00CF37CF" w:rsidRPr="008D3C0D" w:rsidRDefault="00CF37CF" w:rsidP="00B23EBB">
            <w:pPr>
              <w:pStyle w:val="Body"/>
            </w:pPr>
            <w:r w:rsidRPr="008D3C0D">
              <w:rPr>
                <w:lang w:val="en-US"/>
              </w:rPr>
              <w:t>Reflective logs</w:t>
            </w:r>
          </w:p>
          <w:p w14:paraId="16521EDA" w14:textId="77777777" w:rsidR="00CF37CF" w:rsidRPr="008D3C0D" w:rsidRDefault="00CF37CF" w:rsidP="00B23EBB">
            <w:pPr>
              <w:pStyle w:val="Body"/>
              <w:rPr>
                <w:lang w:val="en-US"/>
              </w:rPr>
            </w:pPr>
          </w:p>
          <w:p w14:paraId="677651A2" w14:textId="77777777" w:rsidR="00CF37CF" w:rsidRPr="008D3C0D" w:rsidRDefault="00CF37CF" w:rsidP="00B23EBB">
            <w:pPr>
              <w:pStyle w:val="Body"/>
            </w:pPr>
            <w:r w:rsidRPr="008D3C0D">
              <w:rPr>
                <w:lang w:val="en-US"/>
              </w:rPr>
              <w:t>Stories</w:t>
            </w:r>
          </w:p>
          <w:p w14:paraId="412695C8" w14:textId="77777777" w:rsidR="00CF37CF" w:rsidRPr="008D3C0D" w:rsidRDefault="00CF37CF" w:rsidP="00B23EBB">
            <w:pPr>
              <w:pStyle w:val="Body"/>
              <w:rPr>
                <w:lang w:val="en-US"/>
              </w:rPr>
            </w:pPr>
          </w:p>
          <w:p w14:paraId="004D0302" w14:textId="77777777" w:rsidR="00CF37CF" w:rsidRPr="008D3C0D" w:rsidRDefault="00CF37CF" w:rsidP="00B23EBB">
            <w:pPr>
              <w:pStyle w:val="Body"/>
            </w:pPr>
            <w:r w:rsidRPr="008D3C0D">
              <w:rPr>
                <w:lang w:val="en-US"/>
              </w:rPr>
              <w:t>Children</w:t>
            </w:r>
            <w:r w:rsidRPr="008D3C0D">
              <w:rPr>
                <w:rtl/>
              </w:rPr>
              <w:t>’</w:t>
            </w:r>
            <w:r w:rsidRPr="008D3C0D">
              <w:rPr>
                <w:lang w:val="en-US"/>
              </w:rPr>
              <w:t>s voices</w:t>
            </w:r>
          </w:p>
          <w:p w14:paraId="2579260A" w14:textId="77777777" w:rsidR="00CF37CF" w:rsidRPr="008D3C0D" w:rsidRDefault="00CF37CF" w:rsidP="00B23EBB">
            <w:pPr>
              <w:pStyle w:val="Body"/>
              <w:rPr>
                <w:lang w:val="en-US"/>
              </w:rPr>
            </w:pPr>
          </w:p>
          <w:p w14:paraId="33B51DF5" w14:textId="77777777" w:rsidR="00CF37CF" w:rsidRPr="008D3C0D" w:rsidRDefault="00CF37CF" w:rsidP="00B23EBB">
            <w:pPr>
              <w:pStyle w:val="Body"/>
            </w:pPr>
            <w:r w:rsidRPr="008D3C0D">
              <w:rPr>
                <w:lang w:val="en-US"/>
              </w:rPr>
              <w:t>Practice logs</w:t>
            </w:r>
          </w:p>
          <w:p w14:paraId="464B1D70" w14:textId="77777777" w:rsidR="00CF37CF" w:rsidRPr="008D3C0D" w:rsidRDefault="00CF37CF" w:rsidP="00B23EBB">
            <w:pPr>
              <w:pStyle w:val="Body"/>
              <w:rPr>
                <w:lang w:val="en-US"/>
              </w:rPr>
            </w:pPr>
          </w:p>
          <w:p w14:paraId="4AB53EEF" w14:textId="77777777" w:rsidR="00CF37CF" w:rsidRPr="008D3C0D" w:rsidRDefault="00CF37CF" w:rsidP="00B23EBB">
            <w:pPr>
              <w:pStyle w:val="Body"/>
            </w:pPr>
            <w:r w:rsidRPr="008D3C0D">
              <w:rPr>
                <w:lang w:val="en-US"/>
              </w:rPr>
              <w:t>Mapping and auditing the setting</w:t>
            </w:r>
          </w:p>
        </w:tc>
        <w:tc>
          <w:tcPr>
            <w:tcW w:w="2977" w:type="dxa"/>
            <w:tcMar>
              <w:top w:w="80" w:type="dxa"/>
              <w:left w:w="80" w:type="dxa"/>
              <w:bottom w:w="80" w:type="dxa"/>
              <w:right w:w="80" w:type="dxa"/>
            </w:tcMar>
          </w:tcPr>
          <w:p w14:paraId="263C2A39" w14:textId="77777777" w:rsidR="00CF37CF" w:rsidRPr="008D3C0D" w:rsidRDefault="00CF37CF" w:rsidP="00B23EBB"/>
        </w:tc>
        <w:tc>
          <w:tcPr>
            <w:tcW w:w="850" w:type="dxa"/>
          </w:tcPr>
          <w:p w14:paraId="6D2C868D" w14:textId="77777777" w:rsidR="00CF37CF" w:rsidRPr="008D3C0D" w:rsidRDefault="00CF37CF" w:rsidP="00B23EBB"/>
        </w:tc>
        <w:tc>
          <w:tcPr>
            <w:tcW w:w="3827" w:type="dxa"/>
          </w:tcPr>
          <w:p w14:paraId="6032B1C0" w14:textId="77777777" w:rsidR="00CF37CF" w:rsidRPr="008D3C0D" w:rsidRDefault="00CF37CF" w:rsidP="00B23EBB"/>
        </w:tc>
      </w:tr>
      <w:tr w:rsidR="00CF37CF" w:rsidRPr="008D3C0D" w14:paraId="6BDD53FF" w14:textId="77777777" w:rsidTr="00CE4762">
        <w:trPr>
          <w:trHeight w:val="2057"/>
        </w:trPr>
        <w:tc>
          <w:tcPr>
            <w:tcW w:w="548" w:type="dxa"/>
            <w:tcMar>
              <w:top w:w="80" w:type="dxa"/>
              <w:left w:w="80" w:type="dxa"/>
              <w:bottom w:w="80" w:type="dxa"/>
              <w:right w:w="80" w:type="dxa"/>
            </w:tcMar>
          </w:tcPr>
          <w:p w14:paraId="2F46F5A0" w14:textId="77777777" w:rsidR="00CF37CF" w:rsidRPr="008D3C0D" w:rsidRDefault="00CF37CF" w:rsidP="00B23EBB">
            <w:pPr>
              <w:pStyle w:val="Body"/>
            </w:pPr>
            <w:r w:rsidRPr="008D3C0D">
              <w:rPr>
                <w:rFonts w:eastAsia="Arial Unicode MS"/>
                <w:lang w:val="en-US"/>
              </w:rPr>
              <w:lastRenderedPageBreak/>
              <w:t>1.6</w:t>
            </w:r>
          </w:p>
        </w:tc>
        <w:tc>
          <w:tcPr>
            <w:tcW w:w="2033" w:type="dxa"/>
            <w:tcMar>
              <w:top w:w="80" w:type="dxa"/>
              <w:left w:w="80" w:type="dxa"/>
              <w:bottom w:w="80" w:type="dxa"/>
              <w:right w:w="80" w:type="dxa"/>
            </w:tcMar>
          </w:tcPr>
          <w:p w14:paraId="5049CA53" w14:textId="77777777" w:rsidR="00CF37CF" w:rsidRPr="008D3C0D" w:rsidRDefault="00CF37CF" w:rsidP="00B23EBB">
            <w:pPr>
              <w:pStyle w:val="Body"/>
            </w:pPr>
            <w:r w:rsidRPr="008D3C0D">
              <w:rPr>
                <w:rFonts w:eastAsia="Arial Unicode MS"/>
                <w:lang w:val="en-US"/>
              </w:rPr>
              <w:t>Children express and experience a range of emotions through their play</w:t>
            </w:r>
          </w:p>
          <w:p w14:paraId="39E3ABC4" w14:textId="77777777" w:rsidR="00CF37CF" w:rsidRPr="008D3C0D" w:rsidRDefault="00CF37CF" w:rsidP="00B23EBB">
            <w:pPr>
              <w:pStyle w:val="Body"/>
            </w:pPr>
          </w:p>
        </w:tc>
        <w:tc>
          <w:tcPr>
            <w:tcW w:w="1984" w:type="dxa"/>
            <w:tcMar>
              <w:top w:w="80" w:type="dxa"/>
              <w:left w:w="80" w:type="dxa"/>
              <w:bottom w:w="80" w:type="dxa"/>
              <w:right w:w="80" w:type="dxa"/>
            </w:tcMar>
          </w:tcPr>
          <w:p w14:paraId="6E416155" w14:textId="77777777" w:rsidR="00CF37CF" w:rsidRPr="008D3C0D" w:rsidRDefault="00CF37CF" w:rsidP="00B23EBB">
            <w:pPr>
              <w:pStyle w:val="Body"/>
            </w:pPr>
            <w:r w:rsidRPr="008D3C0D">
              <w:rPr>
                <w:rFonts w:eastAsia="Arial Unicode MS"/>
                <w:lang w:val="en-US"/>
              </w:rPr>
              <w:t>Have fun at the setting but may also get overexcited, sad, cross, agitated, disgusted or feel cared for</w:t>
            </w:r>
          </w:p>
        </w:tc>
        <w:tc>
          <w:tcPr>
            <w:tcW w:w="2126" w:type="dxa"/>
            <w:tcMar>
              <w:top w:w="80" w:type="dxa"/>
              <w:left w:w="80" w:type="dxa"/>
              <w:bottom w:w="80" w:type="dxa"/>
              <w:right w:w="80" w:type="dxa"/>
            </w:tcMar>
          </w:tcPr>
          <w:p w14:paraId="5D3FDFA1" w14:textId="77777777" w:rsidR="00CF37CF" w:rsidRPr="008D3C0D" w:rsidRDefault="00CF37CF" w:rsidP="00B23EBB">
            <w:pPr>
              <w:pStyle w:val="Body"/>
            </w:pPr>
            <w:r w:rsidRPr="008D3C0D">
              <w:rPr>
                <w:rFonts w:eastAsia="Arial Unicode MS"/>
                <w:lang w:val="en-US"/>
              </w:rPr>
              <w:t>Reflective logs</w:t>
            </w:r>
          </w:p>
          <w:p w14:paraId="7673171A" w14:textId="77777777" w:rsidR="00CF37CF" w:rsidRPr="008D3C0D" w:rsidRDefault="00CF37CF" w:rsidP="00B23EBB">
            <w:pPr>
              <w:pStyle w:val="Body"/>
              <w:rPr>
                <w:lang w:val="en-US"/>
              </w:rPr>
            </w:pPr>
          </w:p>
          <w:p w14:paraId="384A24B3" w14:textId="77777777" w:rsidR="00CF37CF" w:rsidRPr="008D3C0D" w:rsidRDefault="00CF37CF" w:rsidP="00B23EBB">
            <w:pPr>
              <w:pStyle w:val="Body"/>
            </w:pPr>
            <w:r w:rsidRPr="008D3C0D">
              <w:rPr>
                <w:lang w:val="en-US"/>
              </w:rPr>
              <w:t>Stories</w:t>
            </w:r>
          </w:p>
          <w:p w14:paraId="0F6EC25E" w14:textId="77777777" w:rsidR="00CF37CF" w:rsidRPr="008D3C0D" w:rsidRDefault="00CF37CF" w:rsidP="00B23EBB">
            <w:pPr>
              <w:pStyle w:val="Body"/>
              <w:rPr>
                <w:lang w:val="en-US"/>
              </w:rPr>
            </w:pPr>
          </w:p>
          <w:p w14:paraId="272353BC" w14:textId="77777777" w:rsidR="00CF37CF" w:rsidRPr="008D3C0D" w:rsidRDefault="00CF37CF" w:rsidP="00B23EBB">
            <w:pPr>
              <w:pStyle w:val="Body"/>
            </w:pPr>
            <w:r w:rsidRPr="008D3C0D">
              <w:rPr>
                <w:lang w:val="en-US"/>
              </w:rPr>
              <w:t>Children</w:t>
            </w:r>
            <w:r w:rsidRPr="008D3C0D">
              <w:rPr>
                <w:rtl/>
              </w:rPr>
              <w:t>’</w:t>
            </w:r>
            <w:r w:rsidRPr="008D3C0D">
              <w:rPr>
                <w:lang w:val="en-US"/>
              </w:rPr>
              <w:t>s voices</w:t>
            </w:r>
          </w:p>
          <w:p w14:paraId="115026FF" w14:textId="77777777" w:rsidR="00CF37CF" w:rsidRPr="008D3C0D" w:rsidRDefault="00CF37CF" w:rsidP="00B23EBB">
            <w:pPr>
              <w:pStyle w:val="Body"/>
              <w:rPr>
                <w:lang w:val="en-US"/>
              </w:rPr>
            </w:pPr>
          </w:p>
          <w:p w14:paraId="4AF4B3FE" w14:textId="77777777" w:rsidR="00CF37CF" w:rsidRPr="008D3C0D" w:rsidRDefault="00CF37CF" w:rsidP="00B23EBB">
            <w:pPr>
              <w:pStyle w:val="Body"/>
              <w:rPr>
                <w:lang w:val="en-US"/>
              </w:rPr>
            </w:pPr>
            <w:r w:rsidRPr="008D3C0D">
              <w:rPr>
                <w:lang w:val="en-US"/>
              </w:rPr>
              <w:t xml:space="preserve">Behaviour </w:t>
            </w:r>
          </w:p>
          <w:p w14:paraId="28A9E952" w14:textId="77777777" w:rsidR="00CF37CF" w:rsidRPr="008D3C0D" w:rsidRDefault="00CF37CF" w:rsidP="00B23EBB">
            <w:pPr>
              <w:pStyle w:val="Body"/>
            </w:pPr>
            <w:r w:rsidRPr="008D3C0D">
              <w:rPr>
                <w:lang w:val="en-US"/>
              </w:rPr>
              <w:t>regulation policy</w:t>
            </w:r>
          </w:p>
        </w:tc>
        <w:tc>
          <w:tcPr>
            <w:tcW w:w="2977" w:type="dxa"/>
            <w:tcMar>
              <w:top w:w="80" w:type="dxa"/>
              <w:left w:w="80" w:type="dxa"/>
              <w:bottom w:w="80" w:type="dxa"/>
              <w:right w:w="80" w:type="dxa"/>
            </w:tcMar>
          </w:tcPr>
          <w:p w14:paraId="1968C4A9" w14:textId="77777777" w:rsidR="00CF37CF" w:rsidRPr="008D3C0D" w:rsidRDefault="00CF37CF" w:rsidP="00B23EBB"/>
        </w:tc>
        <w:tc>
          <w:tcPr>
            <w:tcW w:w="850" w:type="dxa"/>
          </w:tcPr>
          <w:p w14:paraId="634D4103" w14:textId="77777777" w:rsidR="00CF37CF" w:rsidRPr="008D3C0D" w:rsidRDefault="00CF37CF" w:rsidP="00B23EBB"/>
        </w:tc>
        <w:tc>
          <w:tcPr>
            <w:tcW w:w="3827" w:type="dxa"/>
          </w:tcPr>
          <w:p w14:paraId="25C40415" w14:textId="77777777" w:rsidR="00CF37CF" w:rsidRPr="008D3C0D" w:rsidRDefault="00CF37CF" w:rsidP="00B23EBB"/>
        </w:tc>
      </w:tr>
      <w:tr w:rsidR="00CF37CF" w:rsidRPr="008D3C0D" w14:paraId="1322D3F7" w14:textId="77777777" w:rsidTr="00CE4762">
        <w:trPr>
          <w:trHeight w:val="2057"/>
        </w:trPr>
        <w:tc>
          <w:tcPr>
            <w:tcW w:w="548" w:type="dxa"/>
            <w:tcMar>
              <w:top w:w="80" w:type="dxa"/>
              <w:left w:w="80" w:type="dxa"/>
              <w:bottom w:w="80" w:type="dxa"/>
              <w:right w:w="80" w:type="dxa"/>
            </w:tcMar>
          </w:tcPr>
          <w:p w14:paraId="24EC4A96" w14:textId="77777777" w:rsidR="00CF37CF" w:rsidRPr="008D3C0D" w:rsidRDefault="00CF37CF" w:rsidP="00B23EBB">
            <w:pPr>
              <w:pStyle w:val="Body"/>
            </w:pPr>
            <w:r w:rsidRPr="008D3C0D">
              <w:rPr>
                <w:rFonts w:eastAsia="Arial Unicode MS"/>
                <w:lang w:val="en-US"/>
              </w:rPr>
              <w:t>1.7</w:t>
            </w:r>
          </w:p>
          <w:p w14:paraId="17F6142B" w14:textId="77777777" w:rsidR="00CF37CF" w:rsidRPr="008D3C0D" w:rsidRDefault="00CF37CF" w:rsidP="00B23EBB">
            <w:pPr>
              <w:pStyle w:val="Body"/>
            </w:pPr>
          </w:p>
        </w:tc>
        <w:tc>
          <w:tcPr>
            <w:tcW w:w="2033" w:type="dxa"/>
            <w:tcMar>
              <w:top w:w="80" w:type="dxa"/>
              <w:left w:w="80" w:type="dxa"/>
              <w:bottom w:w="80" w:type="dxa"/>
              <w:right w:w="80" w:type="dxa"/>
            </w:tcMar>
          </w:tcPr>
          <w:p w14:paraId="56706786" w14:textId="77777777" w:rsidR="00CF37CF" w:rsidRPr="008D3C0D" w:rsidRDefault="00CF37CF" w:rsidP="00B23EBB">
            <w:pPr>
              <w:pStyle w:val="Body"/>
            </w:pPr>
            <w:r w:rsidRPr="008D3C0D">
              <w:rPr>
                <w:rFonts w:eastAsia="Arial Unicode MS"/>
                <w:lang w:val="en-US"/>
              </w:rPr>
              <w:t>Practitioners use observations to help them understand children’s play, and reflect on their practice and that of the team</w:t>
            </w:r>
          </w:p>
        </w:tc>
        <w:tc>
          <w:tcPr>
            <w:tcW w:w="1984" w:type="dxa"/>
            <w:tcMar>
              <w:top w:w="80" w:type="dxa"/>
              <w:left w:w="80" w:type="dxa"/>
              <w:bottom w:w="80" w:type="dxa"/>
              <w:right w:w="80" w:type="dxa"/>
            </w:tcMar>
          </w:tcPr>
          <w:p w14:paraId="31405879" w14:textId="77777777" w:rsidR="00CF37CF" w:rsidRPr="008D3C0D" w:rsidRDefault="00CF37CF" w:rsidP="00B23EBB">
            <w:pPr>
              <w:pStyle w:val="Body"/>
            </w:pPr>
            <w:r w:rsidRPr="008D3C0D">
              <w:rPr>
                <w:rFonts w:eastAsia="Arial Unicode MS"/>
                <w:lang w:val="en-US"/>
              </w:rPr>
              <w:t>Playworkers keep trying to improve opportunities to play for children</w:t>
            </w:r>
          </w:p>
        </w:tc>
        <w:tc>
          <w:tcPr>
            <w:tcW w:w="2126" w:type="dxa"/>
            <w:tcMar>
              <w:top w:w="80" w:type="dxa"/>
              <w:left w:w="80" w:type="dxa"/>
              <w:bottom w:w="80" w:type="dxa"/>
              <w:right w:w="80" w:type="dxa"/>
            </w:tcMar>
          </w:tcPr>
          <w:p w14:paraId="0C8ED6CD" w14:textId="77777777" w:rsidR="00CF37CF" w:rsidRPr="008D3C0D" w:rsidRDefault="00CF37CF" w:rsidP="00B23EBB">
            <w:pPr>
              <w:pStyle w:val="Body"/>
            </w:pPr>
            <w:r w:rsidRPr="008D3C0D">
              <w:rPr>
                <w:rFonts w:eastAsia="Arial Unicode MS"/>
                <w:lang w:val="en-US"/>
              </w:rPr>
              <w:t>Reflective logs</w:t>
            </w:r>
          </w:p>
          <w:p w14:paraId="5ED33CD4" w14:textId="77777777" w:rsidR="00CF37CF" w:rsidRPr="008D3C0D" w:rsidRDefault="00CF37CF" w:rsidP="00B23EBB">
            <w:pPr>
              <w:pStyle w:val="Body"/>
              <w:rPr>
                <w:lang w:val="en-US"/>
              </w:rPr>
            </w:pPr>
          </w:p>
          <w:p w14:paraId="68D1805B" w14:textId="77777777" w:rsidR="00CF37CF" w:rsidRPr="008D3C0D" w:rsidRDefault="00CF37CF" w:rsidP="00B23EBB">
            <w:pPr>
              <w:pStyle w:val="Body"/>
            </w:pPr>
            <w:r w:rsidRPr="008D3C0D">
              <w:rPr>
                <w:lang w:val="en-US"/>
              </w:rPr>
              <w:t>Planning</w:t>
            </w:r>
          </w:p>
          <w:p w14:paraId="4836201D" w14:textId="77777777" w:rsidR="00CF37CF" w:rsidRPr="008D3C0D" w:rsidRDefault="00CF37CF" w:rsidP="00B23EBB">
            <w:pPr>
              <w:pStyle w:val="Body"/>
              <w:rPr>
                <w:lang w:val="fr-FR"/>
              </w:rPr>
            </w:pPr>
          </w:p>
          <w:p w14:paraId="5F7AD871" w14:textId="77777777" w:rsidR="00CF37CF" w:rsidRPr="008D3C0D" w:rsidRDefault="00CF37CF" w:rsidP="00B23EBB">
            <w:pPr>
              <w:pStyle w:val="Body"/>
            </w:pPr>
            <w:r w:rsidRPr="008D3C0D">
              <w:rPr>
                <w:lang w:val="fr-FR"/>
              </w:rPr>
              <w:t xml:space="preserve">Observations </w:t>
            </w:r>
          </w:p>
        </w:tc>
        <w:tc>
          <w:tcPr>
            <w:tcW w:w="2977" w:type="dxa"/>
            <w:tcMar>
              <w:top w:w="80" w:type="dxa"/>
              <w:left w:w="80" w:type="dxa"/>
              <w:bottom w:w="80" w:type="dxa"/>
              <w:right w:w="80" w:type="dxa"/>
            </w:tcMar>
          </w:tcPr>
          <w:p w14:paraId="06CE5413" w14:textId="77777777" w:rsidR="00CF37CF" w:rsidRPr="008D3C0D" w:rsidRDefault="00CF37CF" w:rsidP="00B23EBB">
            <w:pPr>
              <w:pStyle w:val="Body"/>
            </w:pPr>
          </w:p>
        </w:tc>
        <w:tc>
          <w:tcPr>
            <w:tcW w:w="850" w:type="dxa"/>
          </w:tcPr>
          <w:p w14:paraId="347C1B65" w14:textId="77777777" w:rsidR="00CF37CF" w:rsidRPr="008D3C0D" w:rsidRDefault="00CF37CF" w:rsidP="00B23EBB">
            <w:pPr>
              <w:pStyle w:val="Body"/>
            </w:pPr>
          </w:p>
        </w:tc>
        <w:tc>
          <w:tcPr>
            <w:tcW w:w="3827" w:type="dxa"/>
          </w:tcPr>
          <w:p w14:paraId="1833B7E7" w14:textId="77777777" w:rsidR="00CF37CF" w:rsidRPr="008D3C0D" w:rsidRDefault="00CF37CF" w:rsidP="00B23EBB">
            <w:pPr>
              <w:pStyle w:val="Body"/>
            </w:pPr>
          </w:p>
        </w:tc>
      </w:tr>
      <w:tr w:rsidR="00CF37CF" w:rsidRPr="008D3C0D" w14:paraId="4DB2203F" w14:textId="77777777" w:rsidTr="00C5384E">
        <w:trPr>
          <w:trHeight w:val="2254"/>
        </w:trPr>
        <w:tc>
          <w:tcPr>
            <w:tcW w:w="548" w:type="dxa"/>
            <w:tcMar>
              <w:top w:w="80" w:type="dxa"/>
              <w:left w:w="80" w:type="dxa"/>
              <w:bottom w:w="80" w:type="dxa"/>
              <w:right w:w="80" w:type="dxa"/>
            </w:tcMar>
          </w:tcPr>
          <w:p w14:paraId="3A2A634D" w14:textId="77777777" w:rsidR="00CF37CF" w:rsidRPr="008D3C0D" w:rsidRDefault="00CF37CF" w:rsidP="00B23EBB">
            <w:pPr>
              <w:pStyle w:val="Body"/>
            </w:pPr>
            <w:r w:rsidRPr="008D3C0D">
              <w:rPr>
                <w:rFonts w:eastAsia="Arial Unicode MS"/>
                <w:lang w:val="en-US"/>
              </w:rPr>
              <w:t>1.8</w:t>
            </w:r>
          </w:p>
        </w:tc>
        <w:tc>
          <w:tcPr>
            <w:tcW w:w="2033" w:type="dxa"/>
            <w:tcMar>
              <w:top w:w="80" w:type="dxa"/>
              <w:left w:w="80" w:type="dxa"/>
              <w:bottom w:w="80" w:type="dxa"/>
              <w:right w:w="80" w:type="dxa"/>
            </w:tcMar>
          </w:tcPr>
          <w:p w14:paraId="07306023" w14:textId="77777777" w:rsidR="00CF37CF" w:rsidRPr="008D3C0D" w:rsidRDefault="00CF37CF" w:rsidP="00B23EBB">
            <w:pPr>
              <w:pStyle w:val="Body"/>
            </w:pPr>
            <w:r w:rsidRPr="008D3C0D">
              <w:rPr>
                <w:rFonts w:eastAsia="Arial Unicode MS"/>
                <w:lang w:val="en-US"/>
              </w:rPr>
              <w:t>Practitioners use dynamic risk-benefit assessment</w:t>
            </w:r>
          </w:p>
          <w:p w14:paraId="65E4C60D" w14:textId="77777777" w:rsidR="00CF37CF" w:rsidRPr="008D3C0D" w:rsidRDefault="00CF37CF" w:rsidP="00B23EBB">
            <w:pPr>
              <w:pStyle w:val="Body"/>
            </w:pPr>
          </w:p>
        </w:tc>
        <w:tc>
          <w:tcPr>
            <w:tcW w:w="1984" w:type="dxa"/>
            <w:tcMar>
              <w:top w:w="80" w:type="dxa"/>
              <w:left w:w="80" w:type="dxa"/>
              <w:bottom w:w="80" w:type="dxa"/>
              <w:right w:w="80" w:type="dxa"/>
            </w:tcMar>
          </w:tcPr>
          <w:p w14:paraId="148EC86D" w14:textId="77777777" w:rsidR="00CF37CF" w:rsidRPr="008D3C0D" w:rsidRDefault="00CF37CF" w:rsidP="00B23EBB">
            <w:pPr>
              <w:pStyle w:val="Body"/>
            </w:pPr>
            <w:r w:rsidRPr="008D3C0D">
              <w:rPr>
                <w:rFonts w:eastAsia="Arial Unicode MS"/>
                <w:lang w:val="en-US"/>
              </w:rPr>
              <w:t xml:space="preserve">Do </w:t>
            </w:r>
            <w:r w:rsidRPr="008D3C0D">
              <w:rPr>
                <w:rFonts w:eastAsia="Arial Unicode MS"/>
                <w:rtl/>
              </w:rPr>
              <w:t>‘</w:t>
            </w:r>
            <w:r w:rsidRPr="008D3C0D">
              <w:rPr>
                <w:rFonts w:eastAsia="Arial Unicode MS"/>
                <w:lang w:val="en-US"/>
              </w:rPr>
              <w:t>exciting</w:t>
            </w:r>
            <w:r w:rsidRPr="008D3C0D">
              <w:rPr>
                <w:rFonts w:eastAsia="Arial Unicode MS"/>
                <w:lang w:val="cy-GB"/>
              </w:rPr>
              <w:t>’</w:t>
            </w:r>
            <w:r w:rsidRPr="008D3C0D">
              <w:rPr>
                <w:rFonts w:eastAsia="Arial Unicode MS"/>
                <w:rtl/>
              </w:rPr>
              <w:t xml:space="preserve"> </w:t>
            </w:r>
            <w:r w:rsidRPr="008D3C0D">
              <w:rPr>
                <w:rFonts w:eastAsia="Arial Unicode MS"/>
                <w:lang w:val="en-US"/>
              </w:rPr>
              <w:t>things</w:t>
            </w:r>
          </w:p>
          <w:p w14:paraId="44ABC00F" w14:textId="77777777" w:rsidR="00CF37CF" w:rsidRPr="008D3C0D" w:rsidRDefault="00CF37CF" w:rsidP="00B23EBB">
            <w:pPr>
              <w:pStyle w:val="Body"/>
            </w:pPr>
          </w:p>
          <w:p w14:paraId="0BF3DDB6" w14:textId="77777777" w:rsidR="00CF37CF" w:rsidRPr="008D3C0D" w:rsidRDefault="00CF37CF" w:rsidP="00B23EBB">
            <w:pPr>
              <w:pStyle w:val="Body"/>
            </w:pPr>
            <w:r w:rsidRPr="008D3C0D">
              <w:rPr>
                <w:lang w:val="en-US"/>
              </w:rPr>
              <w:t xml:space="preserve">Do things that are </w:t>
            </w:r>
            <w:r w:rsidRPr="008D3C0D">
              <w:rPr>
                <w:rtl/>
              </w:rPr>
              <w:t>‘</w:t>
            </w:r>
            <w:r w:rsidRPr="008D3C0D">
              <w:rPr>
                <w:lang w:val="en-US"/>
              </w:rPr>
              <w:t>scary fun</w:t>
            </w:r>
            <w:r w:rsidRPr="008D3C0D">
              <w:rPr>
                <w:rtl/>
              </w:rPr>
              <w:t>’</w:t>
            </w:r>
          </w:p>
          <w:p w14:paraId="258D55ED" w14:textId="77777777" w:rsidR="00CF37CF" w:rsidRPr="008D3C0D" w:rsidRDefault="00CF37CF" w:rsidP="00B23EBB">
            <w:pPr>
              <w:pStyle w:val="Body"/>
            </w:pPr>
          </w:p>
          <w:p w14:paraId="3A263186" w14:textId="77777777" w:rsidR="00CF37CF" w:rsidRPr="008D3C0D" w:rsidRDefault="00CF37CF" w:rsidP="00B23EBB">
            <w:pPr>
              <w:pStyle w:val="Body"/>
              <w:rPr>
                <w:lang w:val="en-US"/>
              </w:rPr>
            </w:pPr>
            <w:r w:rsidRPr="008D3C0D">
              <w:t>Can assess risks for themselves</w:t>
            </w:r>
          </w:p>
        </w:tc>
        <w:tc>
          <w:tcPr>
            <w:tcW w:w="2126" w:type="dxa"/>
            <w:tcMar>
              <w:top w:w="80" w:type="dxa"/>
              <w:left w:w="80" w:type="dxa"/>
              <w:bottom w:w="80" w:type="dxa"/>
              <w:right w:w="80" w:type="dxa"/>
            </w:tcMar>
          </w:tcPr>
          <w:p w14:paraId="6646C602" w14:textId="77777777" w:rsidR="00CF37CF" w:rsidRPr="008D3C0D" w:rsidRDefault="00CF37CF" w:rsidP="00B23EBB">
            <w:pPr>
              <w:pStyle w:val="Body"/>
            </w:pPr>
            <w:r w:rsidRPr="008D3C0D">
              <w:rPr>
                <w:rFonts w:eastAsia="Arial Unicode MS"/>
                <w:lang w:val="en-US"/>
              </w:rPr>
              <w:t xml:space="preserve">Risk management </w:t>
            </w:r>
          </w:p>
          <w:p w14:paraId="44271CE2" w14:textId="77777777" w:rsidR="00CF37CF" w:rsidRPr="008D3C0D" w:rsidRDefault="00CF37CF" w:rsidP="00B23EBB">
            <w:pPr>
              <w:pStyle w:val="Body"/>
              <w:rPr>
                <w:lang w:val="en-US"/>
              </w:rPr>
            </w:pPr>
          </w:p>
          <w:p w14:paraId="2B8BE1FE" w14:textId="77777777" w:rsidR="00CF37CF" w:rsidRPr="008D3C0D" w:rsidRDefault="00CF37CF" w:rsidP="00B23EBB">
            <w:pPr>
              <w:pStyle w:val="Body"/>
            </w:pPr>
            <w:r w:rsidRPr="008D3C0D">
              <w:rPr>
                <w:lang w:val="en-US"/>
              </w:rPr>
              <w:t>Planning</w:t>
            </w:r>
          </w:p>
          <w:p w14:paraId="3069A996" w14:textId="77777777" w:rsidR="00CF37CF" w:rsidRPr="008D3C0D" w:rsidRDefault="00CF37CF" w:rsidP="00B23EBB">
            <w:pPr>
              <w:pStyle w:val="Body"/>
              <w:rPr>
                <w:lang w:val="en-US"/>
              </w:rPr>
            </w:pPr>
          </w:p>
          <w:p w14:paraId="609BB0F0" w14:textId="77777777" w:rsidR="00CF37CF" w:rsidRPr="008D3C0D" w:rsidRDefault="00CF37CF" w:rsidP="00B23EBB">
            <w:pPr>
              <w:pStyle w:val="Body"/>
            </w:pPr>
            <w:r w:rsidRPr="008D3C0D">
              <w:rPr>
                <w:lang w:val="en-US"/>
              </w:rPr>
              <w:t>Reflective logs</w:t>
            </w:r>
          </w:p>
          <w:p w14:paraId="4FDFD209" w14:textId="77777777" w:rsidR="00CF37CF" w:rsidRPr="008D3C0D" w:rsidRDefault="00CF37CF" w:rsidP="00B23EBB">
            <w:pPr>
              <w:pStyle w:val="Body"/>
              <w:rPr>
                <w:lang w:val="en-US"/>
              </w:rPr>
            </w:pPr>
          </w:p>
          <w:p w14:paraId="58897DDB" w14:textId="77777777" w:rsidR="00CF37CF" w:rsidRPr="008D3C0D" w:rsidRDefault="00CF37CF" w:rsidP="00B23EBB">
            <w:pPr>
              <w:pStyle w:val="Body"/>
            </w:pPr>
            <w:r w:rsidRPr="008D3C0D">
              <w:rPr>
                <w:lang w:val="en-US"/>
              </w:rPr>
              <w:t>Children</w:t>
            </w:r>
            <w:r w:rsidRPr="008D3C0D">
              <w:rPr>
                <w:rtl/>
              </w:rPr>
              <w:t>’</w:t>
            </w:r>
            <w:r w:rsidRPr="008D3C0D">
              <w:rPr>
                <w:lang w:val="en-US"/>
              </w:rPr>
              <w:t>s voices</w:t>
            </w:r>
          </w:p>
        </w:tc>
        <w:tc>
          <w:tcPr>
            <w:tcW w:w="2977" w:type="dxa"/>
            <w:tcMar>
              <w:top w:w="80" w:type="dxa"/>
              <w:left w:w="80" w:type="dxa"/>
              <w:bottom w:w="80" w:type="dxa"/>
              <w:right w:w="80" w:type="dxa"/>
            </w:tcMar>
          </w:tcPr>
          <w:p w14:paraId="2DAE2B8D" w14:textId="77777777" w:rsidR="00CF37CF" w:rsidRPr="008D3C0D" w:rsidRDefault="00CF37CF" w:rsidP="00B23EBB"/>
        </w:tc>
        <w:tc>
          <w:tcPr>
            <w:tcW w:w="850" w:type="dxa"/>
          </w:tcPr>
          <w:p w14:paraId="0DC996C5" w14:textId="77777777" w:rsidR="00CF37CF" w:rsidRPr="008D3C0D" w:rsidRDefault="00CF37CF" w:rsidP="00B23EBB"/>
        </w:tc>
        <w:tc>
          <w:tcPr>
            <w:tcW w:w="3827" w:type="dxa"/>
          </w:tcPr>
          <w:p w14:paraId="09A9AF2E" w14:textId="77777777" w:rsidR="00CF37CF" w:rsidRPr="008D3C0D" w:rsidRDefault="00CF37CF" w:rsidP="00B23EBB"/>
        </w:tc>
      </w:tr>
      <w:tr w:rsidR="00CF37CF" w:rsidRPr="008D3C0D" w14:paraId="414D40C5" w14:textId="77777777" w:rsidTr="00CE4762">
        <w:trPr>
          <w:trHeight w:val="3257"/>
        </w:trPr>
        <w:tc>
          <w:tcPr>
            <w:tcW w:w="548" w:type="dxa"/>
            <w:tcMar>
              <w:top w:w="80" w:type="dxa"/>
              <w:left w:w="80" w:type="dxa"/>
              <w:bottom w:w="80" w:type="dxa"/>
              <w:right w:w="80" w:type="dxa"/>
            </w:tcMar>
          </w:tcPr>
          <w:p w14:paraId="458BF4FE" w14:textId="77777777" w:rsidR="00CF37CF" w:rsidRPr="008D3C0D" w:rsidRDefault="00CF37CF" w:rsidP="00B23EBB">
            <w:pPr>
              <w:pStyle w:val="Body"/>
              <w:rPr>
                <w:rFonts w:eastAsia="Arial Unicode MS"/>
                <w:lang w:val="en-US"/>
              </w:rPr>
            </w:pPr>
            <w:r w:rsidRPr="008D3C0D">
              <w:rPr>
                <w:rFonts w:eastAsia="Arial Unicode MS"/>
                <w:lang w:val="en-US"/>
              </w:rPr>
              <w:lastRenderedPageBreak/>
              <w:t>1.9</w:t>
            </w:r>
          </w:p>
        </w:tc>
        <w:tc>
          <w:tcPr>
            <w:tcW w:w="2033" w:type="dxa"/>
            <w:tcMar>
              <w:top w:w="80" w:type="dxa"/>
              <w:left w:w="80" w:type="dxa"/>
              <w:bottom w:w="80" w:type="dxa"/>
              <w:right w:w="80" w:type="dxa"/>
            </w:tcMar>
          </w:tcPr>
          <w:p w14:paraId="25428187" w14:textId="77777777" w:rsidR="00CF37CF" w:rsidRPr="008D3C0D" w:rsidRDefault="00CF37CF" w:rsidP="00B23EBB">
            <w:pPr>
              <w:pStyle w:val="Body"/>
              <w:rPr>
                <w:rFonts w:eastAsia="Arial Unicode MS"/>
                <w:lang w:val="en-US"/>
              </w:rPr>
            </w:pPr>
            <w:r w:rsidRPr="008D3C0D">
              <w:rPr>
                <w:rFonts w:eastAsia="Arial Unicode MS"/>
                <w:lang w:val="en-US"/>
              </w:rPr>
              <w:t>Practitioners understand and implement inclusive playwork practice</w:t>
            </w:r>
          </w:p>
        </w:tc>
        <w:tc>
          <w:tcPr>
            <w:tcW w:w="1984" w:type="dxa"/>
            <w:tcMar>
              <w:top w:w="80" w:type="dxa"/>
              <w:left w:w="80" w:type="dxa"/>
              <w:bottom w:w="80" w:type="dxa"/>
              <w:right w:w="80" w:type="dxa"/>
            </w:tcMar>
          </w:tcPr>
          <w:p w14:paraId="036FD5F0" w14:textId="77777777" w:rsidR="00CF37CF" w:rsidRPr="008D3C0D" w:rsidRDefault="00CF37CF" w:rsidP="00B23EBB">
            <w:pPr>
              <w:rPr>
                <w:sz w:val="24"/>
                <w:lang w:eastAsia="en-GB"/>
              </w:rPr>
            </w:pPr>
            <w:r w:rsidRPr="008D3C0D">
              <w:rPr>
                <w:sz w:val="24"/>
                <w:lang w:eastAsia="en-GB"/>
              </w:rPr>
              <w:t>Feel like they belong</w:t>
            </w:r>
          </w:p>
          <w:p w14:paraId="746F0D02" w14:textId="77777777" w:rsidR="00CF37CF" w:rsidRPr="008D3C0D" w:rsidRDefault="00CF37CF" w:rsidP="00B23EBB">
            <w:pPr>
              <w:rPr>
                <w:sz w:val="24"/>
                <w:lang w:eastAsia="en-GB"/>
              </w:rPr>
            </w:pPr>
          </w:p>
          <w:p w14:paraId="6353081A" w14:textId="77777777" w:rsidR="00CF37CF" w:rsidRPr="008D3C0D" w:rsidRDefault="00CF37CF" w:rsidP="00B23EBB">
            <w:pPr>
              <w:rPr>
                <w:sz w:val="24"/>
                <w:lang w:eastAsia="en-GB"/>
              </w:rPr>
            </w:pPr>
            <w:r w:rsidRPr="008D3C0D">
              <w:rPr>
                <w:sz w:val="24"/>
                <w:lang w:eastAsia="en-GB"/>
              </w:rPr>
              <w:t>Playworkers keep trying to improve opportunities to play for children</w:t>
            </w:r>
          </w:p>
          <w:p w14:paraId="036AA963" w14:textId="77777777" w:rsidR="00CF37CF" w:rsidRPr="008D3C0D" w:rsidRDefault="00CF37CF" w:rsidP="00B23EBB">
            <w:pPr>
              <w:rPr>
                <w:sz w:val="24"/>
                <w:lang w:eastAsia="en-GB"/>
              </w:rPr>
            </w:pPr>
          </w:p>
          <w:p w14:paraId="2DF0E992" w14:textId="77777777" w:rsidR="00CF37CF" w:rsidRPr="008D3C0D" w:rsidRDefault="00CF37CF" w:rsidP="00B23EBB">
            <w:pPr>
              <w:rPr>
                <w:sz w:val="24"/>
                <w:lang w:eastAsia="en-GB"/>
              </w:rPr>
            </w:pPr>
            <w:r w:rsidRPr="008D3C0D">
              <w:rPr>
                <w:sz w:val="24"/>
                <w:lang w:eastAsia="en-GB"/>
              </w:rPr>
              <w:t>Playworkers are fair</w:t>
            </w:r>
          </w:p>
        </w:tc>
        <w:tc>
          <w:tcPr>
            <w:tcW w:w="2126" w:type="dxa"/>
            <w:tcMar>
              <w:top w:w="80" w:type="dxa"/>
              <w:left w:w="80" w:type="dxa"/>
              <w:bottom w:w="80" w:type="dxa"/>
              <w:right w:w="80" w:type="dxa"/>
            </w:tcMar>
          </w:tcPr>
          <w:p w14:paraId="0E3D5F22" w14:textId="77777777" w:rsidR="00CF37CF" w:rsidRPr="008D3C0D" w:rsidRDefault="00CF37CF" w:rsidP="00B23EBB">
            <w:pPr>
              <w:pStyle w:val="Body"/>
            </w:pPr>
            <w:r w:rsidRPr="008D3C0D">
              <w:rPr>
                <w:rFonts w:eastAsia="Arial Unicode MS"/>
                <w:lang w:val="en-US"/>
              </w:rPr>
              <w:t>Children</w:t>
            </w:r>
            <w:r w:rsidRPr="008D3C0D">
              <w:rPr>
                <w:rFonts w:eastAsia="Arial Unicode MS"/>
                <w:rtl/>
              </w:rPr>
              <w:t>’</w:t>
            </w:r>
            <w:r w:rsidRPr="008D3C0D">
              <w:rPr>
                <w:rFonts w:eastAsia="Arial Unicode MS"/>
                <w:lang w:val="en-US"/>
              </w:rPr>
              <w:t>s voices</w:t>
            </w:r>
          </w:p>
          <w:p w14:paraId="63774DB4" w14:textId="77777777" w:rsidR="00CF37CF" w:rsidRPr="008D3C0D" w:rsidRDefault="00CF37CF" w:rsidP="00B23EBB">
            <w:pPr>
              <w:pStyle w:val="Body"/>
              <w:rPr>
                <w:lang w:val="en-US"/>
              </w:rPr>
            </w:pPr>
          </w:p>
          <w:p w14:paraId="72ECCEA0" w14:textId="53BB9985" w:rsidR="00CF37CF" w:rsidRPr="008D3C0D" w:rsidRDefault="00CF37CF" w:rsidP="00B23EBB">
            <w:pPr>
              <w:pStyle w:val="Body"/>
            </w:pPr>
            <w:r w:rsidRPr="008D3C0D">
              <w:rPr>
                <w:lang w:val="en-US"/>
              </w:rPr>
              <w:t>Parents</w:t>
            </w:r>
            <w:r w:rsidR="00C5384E">
              <w:rPr>
                <w:lang w:val="en-US"/>
              </w:rPr>
              <w:t>’</w:t>
            </w:r>
            <w:r w:rsidRPr="008D3C0D">
              <w:rPr>
                <w:lang w:val="en-US"/>
              </w:rPr>
              <w:t xml:space="preserve"> feedback</w:t>
            </w:r>
          </w:p>
          <w:p w14:paraId="01BFC0F9" w14:textId="77777777" w:rsidR="00CF37CF" w:rsidRPr="008D3C0D" w:rsidRDefault="00CF37CF" w:rsidP="00B23EBB">
            <w:pPr>
              <w:pStyle w:val="Body"/>
              <w:rPr>
                <w:lang w:val="en-US"/>
              </w:rPr>
            </w:pPr>
          </w:p>
          <w:p w14:paraId="345AB2DA" w14:textId="77777777" w:rsidR="00CF37CF" w:rsidRPr="008D3C0D" w:rsidRDefault="00CF37CF" w:rsidP="00B23EBB">
            <w:pPr>
              <w:pStyle w:val="Body"/>
            </w:pPr>
            <w:r w:rsidRPr="008D3C0D">
              <w:rPr>
                <w:lang w:val="en-US"/>
              </w:rPr>
              <w:t>Reflective logs</w:t>
            </w:r>
          </w:p>
          <w:p w14:paraId="168C16FD" w14:textId="77777777" w:rsidR="00CF37CF" w:rsidRPr="008D3C0D" w:rsidRDefault="00CF37CF" w:rsidP="00B23EBB">
            <w:pPr>
              <w:pStyle w:val="Body"/>
              <w:rPr>
                <w:lang w:val="en-US"/>
              </w:rPr>
            </w:pPr>
          </w:p>
          <w:p w14:paraId="175A9E76" w14:textId="77777777" w:rsidR="00CF37CF" w:rsidRPr="008D3C0D" w:rsidRDefault="00CF37CF" w:rsidP="00B23EBB">
            <w:pPr>
              <w:pStyle w:val="Body"/>
            </w:pPr>
            <w:r w:rsidRPr="008D3C0D">
              <w:rPr>
                <w:lang w:val="en-US"/>
              </w:rPr>
              <w:t>Stories</w:t>
            </w:r>
          </w:p>
          <w:p w14:paraId="0A7DD157" w14:textId="77777777" w:rsidR="00CF37CF" w:rsidRPr="008D3C0D" w:rsidRDefault="00CF37CF" w:rsidP="00B23EBB">
            <w:pPr>
              <w:pStyle w:val="Body"/>
              <w:rPr>
                <w:lang w:val="en-US"/>
              </w:rPr>
            </w:pPr>
          </w:p>
          <w:p w14:paraId="17D49A20" w14:textId="77777777" w:rsidR="00CF37CF" w:rsidRPr="008D3C0D" w:rsidRDefault="00CF37CF" w:rsidP="00B23EBB">
            <w:pPr>
              <w:pStyle w:val="Body"/>
            </w:pPr>
            <w:r w:rsidRPr="008D3C0D">
              <w:rPr>
                <w:lang w:val="en-US"/>
              </w:rPr>
              <w:t>Play policy</w:t>
            </w:r>
          </w:p>
          <w:p w14:paraId="522974D9" w14:textId="77777777" w:rsidR="00CF37CF" w:rsidRPr="008D3C0D" w:rsidRDefault="00CF37CF" w:rsidP="00B23EBB">
            <w:pPr>
              <w:pStyle w:val="Body"/>
              <w:rPr>
                <w:lang w:val="en-US"/>
              </w:rPr>
            </w:pPr>
          </w:p>
          <w:p w14:paraId="1B747DA7" w14:textId="77777777" w:rsidR="00CF37CF" w:rsidRPr="008D3C0D" w:rsidRDefault="00CF37CF" w:rsidP="00B23EBB">
            <w:pPr>
              <w:pStyle w:val="Body"/>
            </w:pPr>
            <w:r w:rsidRPr="008D3C0D">
              <w:rPr>
                <w:lang w:val="en-US"/>
              </w:rPr>
              <w:t>Behaviour regulation policy</w:t>
            </w:r>
          </w:p>
          <w:p w14:paraId="5F053AD2" w14:textId="77777777" w:rsidR="00CF37CF" w:rsidRPr="008D3C0D" w:rsidRDefault="00CF37CF" w:rsidP="00B23EBB">
            <w:pPr>
              <w:pStyle w:val="Body"/>
              <w:rPr>
                <w:lang w:val="en-US"/>
              </w:rPr>
            </w:pPr>
          </w:p>
          <w:p w14:paraId="66AE6B3F" w14:textId="77777777" w:rsidR="00CF37CF" w:rsidRPr="008D3C0D" w:rsidRDefault="00CF37CF" w:rsidP="00B23EBB">
            <w:pPr>
              <w:pStyle w:val="Body"/>
              <w:rPr>
                <w:rFonts w:eastAsia="Arial Unicode MS"/>
                <w:lang w:val="en-US"/>
              </w:rPr>
            </w:pPr>
            <w:r w:rsidRPr="008D3C0D">
              <w:rPr>
                <w:lang w:val="en-US"/>
              </w:rPr>
              <w:t>Inclusion policy</w:t>
            </w:r>
          </w:p>
        </w:tc>
        <w:tc>
          <w:tcPr>
            <w:tcW w:w="2977" w:type="dxa"/>
            <w:tcMar>
              <w:top w:w="80" w:type="dxa"/>
              <w:left w:w="80" w:type="dxa"/>
              <w:bottom w:w="80" w:type="dxa"/>
              <w:right w:w="80" w:type="dxa"/>
            </w:tcMar>
          </w:tcPr>
          <w:p w14:paraId="4C552B60" w14:textId="77777777" w:rsidR="00CF37CF" w:rsidRPr="008D3C0D" w:rsidRDefault="00CF37CF" w:rsidP="00B23EBB"/>
        </w:tc>
        <w:tc>
          <w:tcPr>
            <w:tcW w:w="850" w:type="dxa"/>
          </w:tcPr>
          <w:p w14:paraId="7A6DD365" w14:textId="77777777" w:rsidR="00CF37CF" w:rsidRPr="008D3C0D" w:rsidRDefault="00CF37CF" w:rsidP="00B23EBB"/>
        </w:tc>
        <w:tc>
          <w:tcPr>
            <w:tcW w:w="3827" w:type="dxa"/>
          </w:tcPr>
          <w:p w14:paraId="6253BB81" w14:textId="77777777" w:rsidR="00CF37CF" w:rsidRPr="008D3C0D" w:rsidRDefault="00CF37CF" w:rsidP="00B23EBB"/>
        </w:tc>
      </w:tr>
    </w:tbl>
    <w:p w14:paraId="48B4C3C5" w14:textId="77777777" w:rsidR="00CF37CF" w:rsidRPr="008D3C0D" w:rsidRDefault="00CF37CF">
      <w:pPr>
        <w:rPr>
          <w:lang w:val="cy-GB"/>
        </w:rPr>
      </w:pPr>
      <w:r w:rsidRPr="008D3C0D">
        <w:rPr>
          <w:lang w:val="cy-GB"/>
        </w:rPr>
        <w:br w:type="page"/>
      </w:r>
    </w:p>
    <w:p w14:paraId="54BD2868" w14:textId="77777777" w:rsidR="00CF37CF" w:rsidRPr="008D3C0D" w:rsidRDefault="00CF37CF" w:rsidP="00CF37CF">
      <w:pPr>
        <w:pStyle w:val="Body"/>
        <w:rPr>
          <w:b/>
          <w:bCs/>
          <w:color w:val="002060"/>
          <w:sz w:val="28"/>
          <w:szCs w:val="28"/>
        </w:rPr>
      </w:pPr>
      <w:r w:rsidRPr="008D3C0D">
        <w:rPr>
          <w:rFonts w:eastAsia="Arial Unicode MS"/>
          <w:b/>
          <w:bCs/>
          <w:color w:val="002060"/>
          <w:sz w:val="28"/>
          <w:szCs w:val="28"/>
          <w:lang w:val="en-US"/>
        </w:rPr>
        <w:lastRenderedPageBreak/>
        <w:t xml:space="preserve">Section 2 </w:t>
      </w:r>
      <w:r w:rsidRPr="008D3C0D">
        <w:rPr>
          <w:rFonts w:eastAsia="Arial Unicode MS"/>
          <w:b/>
          <w:bCs/>
          <w:color w:val="002060"/>
          <w:sz w:val="28"/>
          <w:szCs w:val="28"/>
        </w:rPr>
        <w:t xml:space="preserve">– </w:t>
      </w:r>
      <w:r w:rsidRPr="008D3C0D">
        <w:rPr>
          <w:rFonts w:eastAsia="Arial Unicode MS"/>
          <w:b/>
          <w:bCs/>
          <w:color w:val="002060"/>
          <w:sz w:val="28"/>
          <w:szCs w:val="28"/>
          <w:lang w:val="en-US"/>
        </w:rPr>
        <w:t>The playwork environment</w:t>
      </w:r>
    </w:p>
    <w:p w14:paraId="77C40481" w14:textId="77777777" w:rsidR="00CF37CF" w:rsidRPr="008D3C0D" w:rsidRDefault="00CF37CF" w:rsidP="00CF37CF">
      <w:pPr>
        <w:pStyle w:val="Body"/>
        <w:rPr>
          <w:b/>
          <w:bCs/>
        </w:rPr>
      </w:pPr>
    </w:p>
    <w:p w14:paraId="35EDCA31" w14:textId="77777777" w:rsidR="00CF37CF" w:rsidRPr="008D3C0D" w:rsidRDefault="00CF37CF" w:rsidP="00CF37CF">
      <w:pPr>
        <w:pStyle w:val="Body"/>
        <w:rPr>
          <w:rFonts w:eastAsia="Arial Unicode MS"/>
          <w:b/>
          <w:bCs/>
          <w:color w:val="4EA72E" w:themeColor="accent6"/>
          <w:lang w:val="en-US"/>
        </w:rPr>
      </w:pPr>
      <w:r w:rsidRPr="008D3C0D">
        <w:rPr>
          <w:rFonts w:eastAsia="Arial Unicode MS"/>
          <w:b/>
          <w:bCs/>
          <w:color w:val="4EA72E" w:themeColor="accent6"/>
          <w:lang w:val="en-US"/>
        </w:rPr>
        <w:t>Playwork guides volumes 1 and 2 provide supporting knowledge for Section 2.</w:t>
      </w:r>
    </w:p>
    <w:p w14:paraId="28C79E2B" w14:textId="0FE3E43F" w:rsidR="006637F1" w:rsidRPr="008D3C0D" w:rsidRDefault="006637F1" w:rsidP="00CF37CF">
      <w:pPr>
        <w:pStyle w:val="Body"/>
        <w:rPr>
          <w:b/>
          <w:bCs/>
        </w:rPr>
      </w:pPr>
      <w:hyperlink r:id="rId9" w:history="1">
        <w:r w:rsidRPr="008D3C0D">
          <w:rPr>
            <w:rStyle w:val="Hyperlink"/>
          </w:rPr>
          <w:t>www.play.wales/practicing-playwork</w:t>
        </w:r>
      </w:hyperlink>
      <w:r w:rsidRPr="008D3C0D">
        <w:t xml:space="preserve"> </w:t>
      </w:r>
    </w:p>
    <w:p w14:paraId="7E72810E" w14:textId="77777777" w:rsidR="00CF37CF" w:rsidRPr="008D3C0D" w:rsidRDefault="00CF37CF" w:rsidP="00CF37CF">
      <w:pPr>
        <w:pStyle w:val="Body"/>
      </w:pPr>
    </w:p>
    <w:tbl>
      <w:tblPr>
        <w:tblW w:w="13779" w:type="dxa"/>
        <w:tblInd w:w="108"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shd w:val="clear" w:color="auto" w:fill="CDD4E9"/>
        <w:tblLayout w:type="fixed"/>
        <w:tblLook w:val="04A0" w:firstRow="1" w:lastRow="0" w:firstColumn="1" w:lastColumn="0" w:noHBand="0" w:noVBand="1"/>
      </w:tblPr>
      <w:tblGrid>
        <w:gridCol w:w="643"/>
        <w:gridCol w:w="2221"/>
        <w:gridCol w:w="1843"/>
        <w:gridCol w:w="2126"/>
        <w:gridCol w:w="3260"/>
        <w:gridCol w:w="993"/>
        <w:gridCol w:w="2693"/>
      </w:tblGrid>
      <w:tr w:rsidR="007D28B2" w:rsidRPr="008D3C0D" w14:paraId="15665BD7" w14:textId="77777777" w:rsidTr="00CE4762">
        <w:trPr>
          <w:trHeight w:val="857"/>
          <w:tblHeader/>
        </w:trPr>
        <w:tc>
          <w:tcPr>
            <w:tcW w:w="643" w:type="dxa"/>
            <w:shd w:val="clear" w:color="auto" w:fill="002060"/>
            <w:tcMar>
              <w:top w:w="80" w:type="dxa"/>
              <w:left w:w="80" w:type="dxa"/>
              <w:bottom w:w="80" w:type="dxa"/>
              <w:right w:w="80" w:type="dxa"/>
            </w:tcMar>
          </w:tcPr>
          <w:p w14:paraId="7F3C0944" w14:textId="77777777" w:rsidR="007D28B2" w:rsidRPr="008D3C0D" w:rsidRDefault="007D28B2" w:rsidP="00B23EBB"/>
        </w:tc>
        <w:tc>
          <w:tcPr>
            <w:tcW w:w="2221" w:type="dxa"/>
            <w:shd w:val="clear" w:color="auto" w:fill="002060"/>
            <w:tcMar>
              <w:top w:w="80" w:type="dxa"/>
              <w:left w:w="80" w:type="dxa"/>
              <w:bottom w:w="80" w:type="dxa"/>
              <w:right w:w="80" w:type="dxa"/>
            </w:tcMar>
          </w:tcPr>
          <w:p w14:paraId="3D3C68B8" w14:textId="77777777" w:rsidR="007D28B2" w:rsidRPr="008D3C0D" w:rsidRDefault="007D28B2" w:rsidP="00B23EBB">
            <w:pPr>
              <w:pStyle w:val="Body"/>
              <w:rPr>
                <w:color w:val="auto"/>
              </w:rPr>
            </w:pPr>
            <w:r w:rsidRPr="008D3C0D">
              <w:rPr>
                <w:b/>
                <w:bCs/>
                <w:color w:val="auto"/>
                <w:lang w:val="en-US"/>
              </w:rPr>
              <w:t xml:space="preserve">Quality indicator  </w:t>
            </w:r>
          </w:p>
        </w:tc>
        <w:tc>
          <w:tcPr>
            <w:tcW w:w="1843" w:type="dxa"/>
            <w:shd w:val="clear" w:color="auto" w:fill="002060"/>
            <w:tcMar>
              <w:top w:w="80" w:type="dxa"/>
              <w:left w:w="80" w:type="dxa"/>
              <w:bottom w:w="80" w:type="dxa"/>
              <w:right w:w="80" w:type="dxa"/>
            </w:tcMar>
          </w:tcPr>
          <w:p w14:paraId="518A2DCA" w14:textId="77777777" w:rsidR="007D28B2" w:rsidRPr="008D3C0D" w:rsidRDefault="007D28B2" w:rsidP="00B23EBB">
            <w:pPr>
              <w:pStyle w:val="Body"/>
              <w:rPr>
                <w:color w:val="auto"/>
              </w:rPr>
            </w:pPr>
            <w:r w:rsidRPr="008D3C0D">
              <w:rPr>
                <w:b/>
                <w:bCs/>
                <w:color w:val="auto"/>
                <w:lang w:val="en-US"/>
              </w:rPr>
              <w:t>What children can expect</w:t>
            </w:r>
          </w:p>
        </w:tc>
        <w:tc>
          <w:tcPr>
            <w:tcW w:w="2126" w:type="dxa"/>
            <w:shd w:val="clear" w:color="auto" w:fill="002060"/>
            <w:tcMar>
              <w:top w:w="80" w:type="dxa"/>
              <w:left w:w="80" w:type="dxa"/>
              <w:bottom w:w="80" w:type="dxa"/>
              <w:right w:w="80" w:type="dxa"/>
            </w:tcMar>
          </w:tcPr>
          <w:p w14:paraId="3D0B7B25" w14:textId="77777777" w:rsidR="007D28B2" w:rsidRPr="008D3C0D" w:rsidRDefault="007D28B2" w:rsidP="00B23EBB">
            <w:pPr>
              <w:pStyle w:val="Body"/>
              <w:rPr>
                <w:color w:val="auto"/>
              </w:rPr>
            </w:pPr>
            <w:r w:rsidRPr="008D3C0D">
              <w:rPr>
                <w:b/>
                <w:bCs/>
                <w:color w:val="auto"/>
                <w:lang w:val="en-US"/>
              </w:rPr>
              <w:t>Examples of evidence</w:t>
            </w:r>
          </w:p>
        </w:tc>
        <w:tc>
          <w:tcPr>
            <w:tcW w:w="3260" w:type="dxa"/>
            <w:shd w:val="clear" w:color="auto" w:fill="002060"/>
          </w:tcPr>
          <w:p w14:paraId="7C800F55" w14:textId="77777777" w:rsidR="007D28B2" w:rsidRPr="008D3C0D" w:rsidRDefault="007D28B2" w:rsidP="00B23EBB">
            <w:pPr>
              <w:pStyle w:val="Body"/>
              <w:rPr>
                <w:b/>
                <w:bCs/>
                <w:color w:val="auto"/>
              </w:rPr>
            </w:pPr>
            <w:r w:rsidRPr="008D3C0D">
              <w:rPr>
                <w:b/>
                <w:bCs/>
                <w:color w:val="auto"/>
                <w:lang w:val="en-US"/>
              </w:rPr>
              <w:t>Description of evidence</w:t>
            </w:r>
          </w:p>
          <w:p w14:paraId="57D9285D" w14:textId="77777777" w:rsidR="007D28B2" w:rsidRPr="008D3C0D" w:rsidRDefault="007D28B2" w:rsidP="00B23EBB">
            <w:pPr>
              <w:pStyle w:val="Body"/>
              <w:ind w:right="445"/>
              <w:rPr>
                <w:b/>
                <w:bCs/>
                <w:color w:val="auto"/>
                <w:lang w:val="en-US"/>
              </w:rPr>
            </w:pPr>
            <w:r w:rsidRPr="008D3C0D">
              <w:rPr>
                <w:color w:val="auto"/>
                <w:lang w:val="en-US"/>
              </w:rPr>
              <w:t>Use this space to list your evidence against the indicator</w:t>
            </w:r>
          </w:p>
        </w:tc>
        <w:tc>
          <w:tcPr>
            <w:tcW w:w="993" w:type="dxa"/>
            <w:shd w:val="clear" w:color="auto" w:fill="002060"/>
          </w:tcPr>
          <w:p w14:paraId="40EE549F" w14:textId="77777777" w:rsidR="007D28B2" w:rsidRPr="008D3C0D" w:rsidRDefault="007D28B2" w:rsidP="00B23EBB">
            <w:pPr>
              <w:pStyle w:val="Body"/>
              <w:ind w:right="-112"/>
              <w:rPr>
                <w:b/>
                <w:bCs/>
                <w:color w:val="auto"/>
                <w:lang w:val="en-US"/>
              </w:rPr>
            </w:pPr>
            <w:r w:rsidRPr="008D3C0D">
              <w:rPr>
                <w:b/>
                <w:bCs/>
                <w:color w:val="auto"/>
                <w:lang w:val="en-US"/>
              </w:rPr>
              <w:t xml:space="preserve">RAG </w:t>
            </w:r>
          </w:p>
          <w:p w14:paraId="123133A0" w14:textId="0A340E47" w:rsidR="007D28B2" w:rsidRPr="008D3C0D" w:rsidRDefault="00C5384E" w:rsidP="00B23EBB">
            <w:pPr>
              <w:pStyle w:val="Body"/>
              <w:rPr>
                <w:b/>
                <w:bCs/>
                <w:color w:val="auto"/>
                <w:lang w:val="en-US"/>
              </w:rPr>
            </w:pPr>
            <w:r>
              <w:rPr>
                <w:b/>
                <w:bCs/>
                <w:color w:val="auto"/>
                <w:lang w:val="en-US"/>
              </w:rPr>
              <w:t>s</w:t>
            </w:r>
            <w:r w:rsidR="007D28B2" w:rsidRPr="008D3C0D">
              <w:rPr>
                <w:b/>
                <w:bCs/>
                <w:color w:val="auto"/>
                <w:lang w:val="en-US"/>
              </w:rPr>
              <w:t>tatus</w:t>
            </w:r>
          </w:p>
        </w:tc>
        <w:tc>
          <w:tcPr>
            <w:tcW w:w="2693" w:type="dxa"/>
            <w:shd w:val="clear" w:color="auto" w:fill="002060"/>
          </w:tcPr>
          <w:p w14:paraId="04964F21" w14:textId="77777777" w:rsidR="007D28B2" w:rsidRPr="008D3C0D" w:rsidRDefault="007D28B2" w:rsidP="00B23EBB">
            <w:pPr>
              <w:pStyle w:val="Body"/>
              <w:rPr>
                <w:b/>
                <w:bCs/>
                <w:color w:val="auto"/>
                <w:lang w:val="en-US"/>
              </w:rPr>
            </w:pPr>
            <w:r w:rsidRPr="008D3C0D">
              <w:rPr>
                <w:b/>
                <w:bCs/>
                <w:color w:val="auto"/>
                <w:lang w:val="en-US"/>
              </w:rPr>
              <w:t>Assessor feedback</w:t>
            </w:r>
          </w:p>
        </w:tc>
      </w:tr>
      <w:tr w:rsidR="007D28B2" w:rsidRPr="008D3C0D" w14:paraId="27B6D6FC" w14:textId="77777777" w:rsidTr="00CE4762">
        <w:trPr>
          <w:trHeight w:val="2657"/>
        </w:trPr>
        <w:tc>
          <w:tcPr>
            <w:tcW w:w="643" w:type="dxa"/>
            <w:tcMar>
              <w:top w:w="80" w:type="dxa"/>
              <w:left w:w="80" w:type="dxa"/>
              <w:bottom w:w="80" w:type="dxa"/>
              <w:right w:w="80" w:type="dxa"/>
            </w:tcMar>
          </w:tcPr>
          <w:p w14:paraId="12DDF916" w14:textId="77777777" w:rsidR="007D28B2" w:rsidRPr="008D3C0D" w:rsidRDefault="007D28B2" w:rsidP="00B23EBB">
            <w:pPr>
              <w:pStyle w:val="Body"/>
            </w:pPr>
            <w:r w:rsidRPr="008D3C0D">
              <w:rPr>
                <w:rFonts w:eastAsia="Arial Unicode MS"/>
                <w:lang w:val="en-US"/>
              </w:rPr>
              <w:t>2.1</w:t>
            </w:r>
          </w:p>
        </w:tc>
        <w:tc>
          <w:tcPr>
            <w:tcW w:w="2221" w:type="dxa"/>
            <w:tcMar>
              <w:top w:w="80" w:type="dxa"/>
              <w:left w:w="80" w:type="dxa"/>
              <w:bottom w:w="80" w:type="dxa"/>
              <w:right w:w="80" w:type="dxa"/>
            </w:tcMar>
          </w:tcPr>
          <w:p w14:paraId="68A97A63" w14:textId="77777777" w:rsidR="007D28B2" w:rsidRPr="008D3C0D" w:rsidRDefault="007D28B2" w:rsidP="00B23EBB">
            <w:pPr>
              <w:pStyle w:val="Body"/>
            </w:pPr>
            <w:r w:rsidRPr="008D3C0D">
              <w:rPr>
                <w:rFonts w:eastAsia="Arial Unicode MS"/>
                <w:lang w:val="en-US"/>
              </w:rPr>
              <w:t>Children experience the opportunity to play with a range of other children – playing together, apart, alone, falling out and making friends</w:t>
            </w:r>
          </w:p>
        </w:tc>
        <w:tc>
          <w:tcPr>
            <w:tcW w:w="1843" w:type="dxa"/>
            <w:tcMar>
              <w:top w:w="80" w:type="dxa"/>
              <w:left w:w="80" w:type="dxa"/>
              <w:bottom w:w="80" w:type="dxa"/>
              <w:right w:w="80" w:type="dxa"/>
            </w:tcMar>
          </w:tcPr>
          <w:p w14:paraId="48C9070C" w14:textId="77777777" w:rsidR="007D28B2" w:rsidRPr="008D3C0D" w:rsidRDefault="007D28B2" w:rsidP="00B23EBB">
            <w:pPr>
              <w:pStyle w:val="Body"/>
              <w:rPr>
                <w:rFonts w:eastAsia="Arial Unicode MS"/>
                <w:lang w:val="en-US"/>
              </w:rPr>
            </w:pPr>
            <w:r w:rsidRPr="008D3C0D">
              <w:rPr>
                <w:rFonts w:eastAsia="Arial Unicode MS"/>
                <w:lang w:val="en-US"/>
              </w:rPr>
              <w:t>There are other children to play and have fun with, but it may feel challenging at times</w:t>
            </w:r>
          </w:p>
        </w:tc>
        <w:tc>
          <w:tcPr>
            <w:tcW w:w="2126" w:type="dxa"/>
            <w:tcMar>
              <w:top w:w="80" w:type="dxa"/>
              <w:left w:w="80" w:type="dxa"/>
              <w:bottom w:w="80" w:type="dxa"/>
              <w:right w:w="80" w:type="dxa"/>
            </w:tcMar>
          </w:tcPr>
          <w:p w14:paraId="63204474" w14:textId="77777777" w:rsidR="007D28B2" w:rsidRPr="008D3C0D" w:rsidRDefault="007D28B2" w:rsidP="00B23EBB">
            <w:pPr>
              <w:pStyle w:val="Body"/>
              <w:rPr>
                <w:lang w:val="en-US"/>
              </w:rPr>
            </w:pPr>
            <w:r w:rsidRPr="008D3C0D">
              <w:rPr>
                <w:rFonts w:eastAsia="Arial Unicode MS"/>
                <w:lang w:val="en-US"/>
              </w:rPr>
              <w:t>Play policy</w:t>
            </w:r>
          </w:p>
          <w:p w14:paraId="67EF01F6" w14:textId="77777777" w:rsidR="007D28B2" w:rsidRPr="008D3C0D" w:rsidRDefault="007D28B2" w:rsidP="00B23EBB">
            <w:pPr>
              <w:pStyle w:val="Body"/>
              <w:rPr>
                <w:lang w:val="en-US"/>
              </w:rPr>
            </w:pPr>
          </w:p>
          <w:p w14:paraId="572B22D1" w14:textId="77777777" w:rsidR="007D28B2" w:rsidRPr="008D3C0D" w:rsidRDefault="007D28B2" w:rsidP="00B23EBB">
            <w:pPr>
              <w:pStyle w:val="Body"/>
              <w:rPr>
                <w:lang w:val="en-US"/>
              </w:rPr>
            </w:pPr>
            <w:r w:rsidRPr="008D3C0D">
              <w:rPr>
                <w:lang w:val="en-US"/>
              </w:rPr>
              <w:t xml:space="preserve">Behaviour </w:t>
            </w:r>
          </w:p>
          <w:p w14:paraId="2CE38DB5" w14:textId="77777777" w:rsidR="007D28B2" w:rsidRPr="008D3C0D" w:rsidRDefault="007D28B2" w:rsidP="00B23EBB">
            <w:pPr>
              <w:pStyle w:val="Body"/>
              <w:rPr>
                <w:lang w:val="en-US"/>
              </w:rPr>
            </w:pPr>
            <w:r w:rsidRPr="008D3C0D">
              <w:rPr>
                <w:lang w:val="en-US"/>
              </w:rPr>
              <w:t>regulation policy</w:t>
            </w:r>
          </w:p>
          <w:p w14:paraId="30C0342B" w14:textId="77777777" w:rsidR="007D28B2" w:rsidRPr="008D3C0D" w:rsidRDefault="007D28B2" w:rsidP="00B23EBB">
            <w:pPr>
              <w:pStyle w:val="Body"/>
              <w:rPr>
                <w:lang w:val="en-US"/>
              </w:rPr>
            </w:pPr>
          </w:p>
          <w:p w14:paraId="589E202C" w14:textId="77777777" w:rsidR="007D28B2" w:rsidRPr="008D3C0D" w:rsidRDefault="007D28B2" w:rsidP="00B23EBB">
            <w:pPr>
              <w:pStyle w:val="Body"/>
              <w:rPr>
                <w:lang w:val="en-US"/>
              </w:rPr>
            </w:pPr>
            <w:r w:rsidRPr="008D3C0D">
              <w:rPr>
                <w:lang w:val="en-US"/>
              </w:rPr>
              <w:t>Inclusion policy</w:t>
            </w:r>
          </w:p>
          <w:p w14:paraId="45452DEC" w14:textId="77777777" w:rsidR="007D28B2" w:rsidRPr="008D3C0D" w:rsidRDefault="007D28B2" w:rsidP="00B23EBB">
            <w:pPr>
              <w:pStyle w:val="Body"/>
              <w:rPr>
                <w:lang w:val="en-US"/>
              </w:rPr>
            </w:pPr>
          </w:p>
          <w:p w14:paraId="09FF8CD5" w14:textId="77777777" w:rsidR="007D28B2" w:rsidRPr="008D3C0D" w:rsidRDefault="007D28B2" w:rsidP="00B23EBB">
            <w:pPr>
              <w:pStyle w:val="Body"/>
              <w:rPr>
                <w:lang w:val="en-US"/>
              </w:rPr>
            </w:pPr>
            <w:r w:rsidRPr="008D3C0D">
              <w:rPr>
                <w:lang w:val="en-US"/>
              </w:rPr>
              <w:t>Children</w:t>
            </w:r>
            <w:r w:rsidRPr="008D3C0D">
              <w:rPr>
                <w:rtl/>
              </w:rPr>
              <w:t>’</w:t>
            </w:r>
            <w:r w:rsidRPr="008D3C0D">
              <w:rPr>
                <w:lang w:val="en-US"/>
              </w:rPr>
              <w:t xml:space="preserve">s voices </w:t>
            </w:r>
          </w:p>
          <w:p w14:paraId="2BCA6F8B" w14:textId="77777777" w:rsidR="007D28B2" w:rsidRPr="008D3C0D" w:rsidRDefault="007D28B2" w:rsidP="00B23EBB">
            <w:pPr>
              <w:pStyle w:val="Body"/>
              <w:rPr>
                <w:lang w:val="en-US"/>
              </w:rPr>
            </w:pPr>
          </w:p>
          <w:p w14:paraId="1025E8C3" w14:textId="77777777" w:rsidR="007D28B2" w:rsidRPr="008D3C0D" w:rsidRDefault="007D28B2" w:rsidP="00B23EBB">
            <w:pPr>
              <w:pStyle w:val="Body"/>
              <w:rPr>
                <w:lang w:val="en-US"/>
              </w:rPr>
            </w:pPr>
            <w:r w:rsidRPr="008D3C0D">
              <w:rPr>
                <w:lang w:val="en-US"/>
              </w:rPr>
              <w:t xml:space="preserve">Practice logs </w:t>
            </w:r>
          </w:p>
          <w:p w14:paraId="195F3C56" w14:textId="77777777" w:rsidR="007D28B2" w:rsidRPr="008D3C0D" w:rsidRDefault="007D28B2" w:rsidP="00B23EBB">
            <w:pPr>
              <w:pStyle w:val="Body"/>
              <w:rPr>
                <w:lang w:val="en-US"/>
              </w:rPr>
            </w:pPr>
          </w:p>
          <w:p w14:paraId="759A6B42" w14:textId="77777777" w:rsidR="007D28B2" w:rsidRPr="008D3C0D" w:rsidRDefault="007D28B2" w:rsidP="00B23EBB">
            <w:pPr>
              <w:pStyle w:val="Body"/>
            </w:pPr>
            <w:r w:rsidRPr="008D3C0D">
              <w:rPr>
                <w:lang w:val="en-US"/>
              </w:rPr>
              <w:t>Reflective logs</w:t>
            </w:r>
          </w:p>
        </w:tc>
        <w:tc>
          <w:tcPr>
            <w:tcW w:w="3260" w:type="dxa"/>
          </w:tcPr>
          <w:p w14:paraId="4011AFC6" w14:textId="77777777" w:rsidR="007D28B2" w:rsidRPr="008D3C0D" w:rsidRDefault="007D28B2" w:rsidP="00B23EBB"/>
        </w:tc>
        <w:tc>
          <w:tcPr>
            <w:tcW w:w="993" w:type="dxa"/>
          </w:tcPr>
          <w:p w14:paraId="01910EE2" w14:textId="77777777" w:rsidR="007D28B2" w:rsidRPr="008D3C0D" w:rsidRDefault="007D28B2" w:rsidP="00B23EBB"/>
        </w:tc>
        <w:tc>
          <w:tcPr>
            <w:tcW w:w="2693" w:type="dxa"/>
          </w:tcPr>
          <w:p w14:paraId="34F4A04F" w14:textId="77777777" w:rsidR="007D28B2" w:rsidRPr="008D3C0D" w:rsidRDefault="007D28B2" w:rsidP="00B23EBB"/>
        </w:tc>
      </w:tr>
      <w:tr w:rsidR="007D28B2" w:rsidRPr="008D3C0D" w14:paraId="790AC017" w14:textId="77777777" w:rsidTr="00CE4762">
        <w:trPr>
          <w:trHeight w:val="2957"/>
        </w:trPr>
        <w:tc>
          <w:tcPr>
            <w:tcW w:w="643" w:type="dxa"/>
            <w:tcMar>
              <w:top w:w="80" w:type="dxa"/>
              <w:left w:w="80" w:type="dxa"/>
              <w:bottom w:w="80" w:type="dxa"/>
              <w:right w:w="80" w:type="dxa"/>
            </w:tcMar>
          </w:tcPr>
          <w:p w14:paraId="2C625030" w14:textId="77777777" w:rsidR="007D28B2" w:rsidRPr="008D3C0D" w:rsidRDefault="007D28B2" w:rsidP="00B23EBB">
            <w:pPr>
              <w:pStyle w:val="Body"/>
            </w:pPr>
            <w:r w:rsidRPr="008D3C0D">
              <w:rPr>
                <w:rFonts w:eastAsia="Arial Unicode MS"/>
                <w:lang w:val="en-US"/>
              </w:rPr>
              <w:lastRenderedPageBreak/>
              <w:t>2.2</w:t>
            </w:r>
          </w:p>
        </w:tc>
        <w:tc>
          <w:tcPr>
            <w:tcW w:w="2221" w:type="dxa"/>
            <w:tcMar>
              <w:top w:w="80" w:type="dxa"/>
              <w:left w:w="80" w:type="dxa"/>
              <w:bottom w:w="80" w:type="dxa"/>
              <w:right w:w="80" w:type="dxa"/>
            </w:tcMar>
          </w:tcPr>
          <w:p w14:paraId="52AAF9F8" w14:textId="19C33B63" w:rsidR="007D28B2" w:rsidRPr="008D3C0D" w:rsidRDefault="007D28B2" w:rsidP="00B23EBB">
            <w:pPr>
              <w:pStyle w:val="Body"/>
            </w:pPr>
            <w:r w:rsidRPr="008D3C0D">
              <w:rPr>
                <w:rFonts w:eastAsia="Arial Unicode MS"/>
                <w:lang w:val="en-US"/>
              </w:rPr>
              <w:t>Children get lots of opportunit</w:t>
            </w:r>
            <w:r w:rsidR="00C5384E">
              <w:rPr>
                <w:rFonts w:eastAsia="Arial Unicode MS"/>
                <w:lang w:val="en-US"/>
              </w:rPr>
              <w:t>ies</w:t>
            </w:r>
            <w:r w:rsidRPr="008D3C0D">
              <w:rPr>
                <w:rFonts w:eastAsia="Arial Unicode MS"/>
                <w:lang w:val="en-US"/>
              </w:rPr>
              <w:t xml:space="preserve"> to play in and with the natural world</w:t>
            </w:r>
          </w:p>
          <w:p w14:paraId="04448DF4" w14:textId="77777777" w:rsidR="007D28B2" w:rsidRPr="008D3C0D" w:rsidRDefault="007D28B2" w:rsidP="00B23EBB">
            <w:pPr>
              <w:pStyle w:val="Body"/>
            </w:pPr>
          </w:p>
        </w:tc>
        <w:tc>
          <w:tcPr>
            <w:tcW w:w="1843" w:type="dxa"/>
            <w:tcMar>
              <w:top w:w="80" w:type="dxa"/>
              <w:left w:w="80" w:type="dxa"/>
              <w:bottom w:w="80" w:type="dxa"/>
              <w:right w:w="80" w:type="dxa"/>
            </w:tcMar>
          </w:tcPr>
          <w:p w14:paraId="5506862F" w14:textId="77777777" w:rsidR="007D28B2" w:rsidRPr="008D3C0D" w:rsidRDefault="007D28B2" w:rsidP="00B23EBB">
            <w:pPr>
              <w:pStyle w:val="Body"/>
              <w:rPr>
                <w:rFonts w:eastAsia="Arial Unicode MS"/>
                <w:lang w:val="en-US"/>
              </w:rPr>
            </w:pPr>
            <w:r w:rsidRPr="008D3C0D">
              <w:rPr>
                <w:rFonts w:eastAsia="Arial Unicode MS"/>
                <w:lang w:val="en-US"/>
              </w:rPr>
              <w:t xml:space="preserve">Can play with mud, sticks, leaves, water, sand and be outdoors in different weathers and seasons </w:t>
            </w:r>
          </w:p>
          <w:p w14:paraId="765689EB" w14:textId="77777777" w:rsidR="007D28B2" w:rsidRPr="008D3C0D" w:rsidRDefault="007D28B2" w:rsidP="00B23EBB">
            <w:pPr>
              <w:pStyle w:val="Body"/>
            </w:pPr>
          </w:p>
          <w:p w14:paraId="70F5FC32" w14:textId="77777777" w:rsidR="007D28B2" w:rsidRPr="008D3C0D" w:rsidRDefault="007D28B2" w:rsidP="00B23EBB">
            <w:pPr>
              <w:pStyle w:val="Body"/>
            </w:pPr>
            <w:r w:rsidRPr="008D3C0D">
              <w:rPr>
                <w:lang w:val="en-US"/>
              </w:rPr>
              <w:t>Can play at different times of day, including when it is dark</w:t>
            </w:r>
          </w:p>
        </w:tc>
        <w:tc>
          <w:tcPr>
            <w:tcW w:w="2126" w:type="dxa"/>
            <w:tcMar>
              <w:top w:w="80" w:type="dxa"/>
              <w:left w:w="80" w:type="dxa"/>
              <w:bottom w:w="80" w:type="dxa"/>
              <w:right w:w="80" w:type="dxa"/>
            </w:tcMar>
          </w:tcPr>
          <w:p w14:paraId="27D905DF" w14:textId="77777777" w:rsidR="007D28B2" w:rsidRPr="008D3C0D" w:rsidRDefault="007D28B2" w:rsidP="00B23EBB">
            <w:pPr>
              <w:pStyle w:val="Body"/>
            </w:pPr>
            <w:r w:rsidRPr="008D3C0D">
              <w:rPr>
                <w:rFonts w:eastAsia="Arial Unicode MS"/>
                <w:lang w:val="en-US"/>
              </w:rPr>
              <w:t>Practice logs</w:t>
            </w:r>
          </w:p>
          <w:p w14:paraId="4BC311A8" w14:textId="77777777" w:rsidR="007D28B2" w:rsidRPr="008D3C0D" w:rsidRDefault="007D28B2" w:rsidP="00B23EBB">
            <w:pPr>
              <w:pStyle w:val="Body"/>
              <w:rPr>
                <w:lang w:val="en-US"/>
              </w:rPr>
            </w:pPr>
          </w:p>
          <w:p w14:paraId="1589251D" w14:textId="77777777" w:rsidR="007D28B2" w:rsidRPr="008D3C0D" w:rsidRDefault="007D28B2" w:rsidP="00B23EBB">
            <w:pPr>
              <w:pStyle w:val="Body"/>
            </w:pPr>
            <w:r w:rsidRPr="008D3C0D">
              <w:rPr>
                <w:lang w:val="en-US"/>
              </w:rPr>
              <w:t xml:space="preserve">Planning </w:t>
            </w:r>
          </w:p>
          <w:p w14:paraId="49617D29" w14:textId="77777777" w:rsidR="007D28B2" w:rsidRPr="008D3C0D" w:rsidRDefault="007D28B2" w:rsidP="00B23EBB">
            <w:pPr>
              <w:pStyle w:val="Body"/>
              <w:rPr>
                <w:lang w:val="en-US"/>
              </w:rPr>
            </w:pPr>
          </w:p>
          <w:p w14:paraId="3C0B6D81" w14:textId="77777777" w:rsidR="007D28B2" w:rsidRPr="008D3C0D" w:rsidRDefault="007D28B2" w:rsidP="00B23EBB">
            <w:pPr>
              <w:pStyle w:val="Body"/>
            </w:pPr>
            <w:r w:rsidRPr="008D3C0D">
              <w:rPr>
                <w:lang w:val="en-US"/>
              </w:rPr>
              <w:t>Reflective logs</w:t>
            </w:r>
          </w:p>
          <w:p w14:paraId="1D74BF03" w14:textId="77777777" w:rsidR="007D28B2" w:rsidRPr="008D3C0D" w:rsidRDefault="007D28B2" w:rsidP="00B23EBB">
            <w:pPr>
              <w:pStyle w:val="Body"/>
              <w:rPr>
                <w:lang w:val="en-US"/>
              </w:rPr>
            </w:pPr>
          </w:p>
          <w:p w14:paraId="22D0A511" w14:textId="77777777" w:rsidR="007D28B2" w:rsidRPr="008D3C0D" w:rsidRDefault="007D28B2" w:rsidP="00B23EBB">
            <w:pPr>
              <w:pStyle w:val="Body"/>
            </w:pPr>
            <w:r w:rsidRPr="008D3C0D">
              <w:rPr>
                <w:lang w:val="en-US"/>
              </w:rPr>
              <w:t>Children</w:t>
            </w:r>
            <w:r w:rsidRPr="008D3C0D">
              <w:rPr>
                <w:rtl/>
              </w:rPr>
              <w:t>’</w:t>
            </w:r>
            <w:r w:rsidRPr="008D3C0D">
              <w:rPr>
                <w:lang w:val="en-US"/>
              </w:rPr>
              <w:t xml:space="preserve">s voices </w:t>
            </w:r>
          </w:p>
          <w:p w14:paraId="395941E3" w14:textId="77777777" w:rsidR="007D28B2" w:rsidRPr="008D3C0D" w:rsidRDefault="007D28B2" w:rsidP="00B23EBB">
            <w:pPr>
              <w:pStyle w:val="Body"/>
              <w:rPr>
                <w:lang w:val="en-US"/>
              </w:rPr>
            </w:pPr>
          </w:p>
          <w:p w14:paraId="30416A99" w14:textId="77777777" w:rsidR="007D28B2" w:rsidRPr="008D3C0D" w:rsidRDefault="007D28B2" w:rsidP="00B23EBB">
            <w:pPr>
              <w:pStyle w:val="Body"/>
            </w:pPr>
          </w:p>
        </w:tc>
        <w:tc>
          <w:tcPr>
            <w:tcW w:w="3260" w:type="dxa"/>
          </w:tcPr>
          <w:p w14:paraId="58A32DD9" w14:textId="77777777" w:rsidR="007D28B2" w:rsidRPr="008D3C0D" w:rsidRDefault="007D28B2" w:rsidP="00B23EBB"/>
        </w:tc>
        <w:tc>
          <w:tcPr>
            <w:tcW w:w="993" w:type="dxa"/>
          </w:tcPr>
          <w:p w14:paraId="0722B580" w14:textId="77777777" w:rsidR="007D28B2" w:rsidRPr="008D3C0D" w:rsidRDefault="007D28B2" w:rsidP="00B23EBB"/>
        </w:tc>
        <w:tc>
          <w:tcPr>
            <w:tcW w:w="2693" w:type="dxa"/>
          </w:tcPr>
          <w:p w14:paraId="5999B6E8" w14:textId="77777777" w:rsidR="007D28B2" w:rsidRPr="008D3C0D" w:rsidRDefault="007D28B2" w:rsidP="00B23EBB"/>
        </w:tc>
      </w:tr>
      <w:tr w:rsidR="007D28B2" w:rsidRPr="008D3C0D" w14:paraId="38BC4DF5" w14:textId="77777777" w:rsidTr="00CE4762">
        <w:trPr>
          <w:trHeight w:val="3257"/>
        </w:trPr>
        <w:tc>
          <w:tcPr>
            <w:tcW w:w="643" w:type="dxa"/>
            <w:tcMar>
              <w:top w:w="80" w:type="dxa"/>
              <w:left w:w="80" w:type="dxa"/>
              <w:bottom w:w="80" w:type="dxa"/>
              <w:right w:w="80" w:type="dxa"/>
            </w:tcMar>
          </w:tcPr>
          <w:p w14:paraId="2C781C15" w14:textId="77777777" w:rsidR="007D28B2" w:rsidRPr="008D3C0D" w:rsidRDefault="007D28B2" w:rsidP="00B23EBB">
            <w:pPr>
              <w:pStyle w:val="Body"/>
            </w:pPr>
            <w:r w:rsidRPr="008D3C0D">
              <w:rPr>
                <w:rFonts w:eastAsia="Arial Unicode MS"/>
                <w:lang w:val="en-US"/>
              </w:rPr>
              <w:t>2.3</w:t>
            </w:r>
          </w:p>
        </w:tc>
        <w:tc>
          <w:tcPr>
            <w:tcW w:w="2221" w:type="dxa"/>
            <w:tcMar>
              <w:top w:w="80" w:type="dxa"/>
              <w:left w:w="80" w:type="dxa"/>
              <w:bottom w:w="80" w:type="dxa"/>
              <w:right w:w="80" w:type="dxa"/>
            </w:tcMar>
          </w:tcPr>
          <w:p w14:paraId="16DA107F" w14:textId="4BBDE06B" w:rsidR="007D28B2" w:rsidRPr="008D3C0D" w:rsidRDefault="007D28B2" w:rsidP="00B23EBB">
            <w:pPr>
              <w:pStyle w:val="Body"/>
            </w:pPr>
            <w:r w:rsidRPr="008D3C0D">
              <w:rPr>
                <w:rFonts w:eastAsia="Arial Unicode MS"/>
                <w:lang w:val="en-US"/>
              </w:rPr>
              <w:t xml:space="preserve">Practitioners ensure there </w:t>
            </w:r>
            <w:r w:rsidR="00C5384E">
              <w:rPr>
                <w:rFonts w:eastAsia="Arial Unicode MS"/>
                <w:lang w:val="en-US"/>
              </w:rPr>
              <w:t>is</w:t>
            </w:r>
            <w:r w:rsidRPr="008D3C0D">
              <w:rPr>
                <w:rFonts w:eastAsia="Arial Unicode MS"/>
                <w:lang w:val="en-US"/>
              </w:rPr>
              <w:t xml:space="preserve"> a variety of loose parts for children to play with </w:t>
            </w:r>
            <w:r w:rsidRPr="008D3C0D">
              <w:rPr>
                <w:rFonts w:eastAsia="Arial Unicode MS"/>
              </w:rPr>
              <w:t xml:space="preserve">– </w:t>
            </w:r>
            <w:r w:rsidRPr="008D3C0D">
              <w:rPr>
                <w:rFonts w:eastAsia="Arial Unicode MS"/>
                <w:lang w:val="en-US"/>
              </w:rPr>
              <w:t>these should change and evolve over time in response to children’s play needs and preferences</w:t>
            </w:r>
          </w:p>
          <w:p w14:paraId="46B79AD3" w14:textId="77777777" w:rsidR="007D28B2" w:rsidRPr="008D3C0D" w:rsidRDefault="007D28B2" w:rsidP="00B23EBB">
            <w:pPr>
              <w:pStyle w:val="Body"/>
            </w:pPr>
            <w:r w:rsidRPr="008D3C0D">
              <w:t xml:space="preserve"> </w:t>
            </w:r>
          </w:p>
        </w:tc>
        <w:tc>
          <w:tcPr>
            <w:tcW w:w="1843" w:type="dxa"/>
            <w:tcMar>
              <w:top w:w="80" w:type="dxa"/>
              <w:left w:w="80" w:type="dxa"/>
              <w:bottom w:w="80" w:type="dxa"/>
              <w:right w:w="80" w:type="dxa"/>
            </w:tcMar>
          </w:tcPr>
          <w:p w14:paraId="0CBB5D75" w14:textId="77777777" w:rsidR="007D28B2" w:rsidRPr="008D3C0D" w:rsidRDefault="007D28B2" w:rsidP="00B23EBB">
            <w:pPr>
              <w:pStyle w:val="Body"/>
            </w:pPr>
            <w:r w:rsidRPr="008D3C0D">
              <w:rPr>
                <w:rFonts w:eastAsia="Arial Unicode MS"/>
                <w:lang w:val="en-US"/>
              </w:rPr>
              <w:t>There is lots of stuff to play with</w:t>
            </w:r>
          </w:p>
          <w:p w14:paraId="0AFD0BF4" w14:textId="77777777" w:rsidR="007D28B2" w:rsidRPr="008D3C0D" w:rsidRDefault="007D28B2" w:rsidP="00B23EBB">
            <w:pPr>
              <w:pStyle w:val="Body"/>
            </w:pPr>
          </w:p>
          <w:p w14:paraId="28C036D4" w14:textId="14CF5E7E" w:rsidR="007D28B2" w:rsidRPr="008D3C0D" w:rsidRDefault="007D28B2" w:rsidP="00B23EBB">
            <w:pPr>
              <w:pStyle w:val="Body"/>
            </w:pPr>
            <w:r w:rsidRPr="008D3C0D">
              <w:rPr>
                <w:lang w:val="en-US"/>
              </w:rPr>
              <w:t xml:space="preserve">The stock of </w:t>
            </w:r>
            <w:r w:rsidR="00CF08F1">
              <w:rPr>
                <w:lang w:val="en-US"/>
              </w:rPr>
              <w:t>loose parts</w:t>
            </w:r>
            <w:r w:rsidRPr="008D3C0D">
              <w:rPr>
                <w:lang w:val="en-US"/>
              </w:rPr>
              <w:t xml:space="preserve"> changes over time</w:t>
            </w:r>
          </w:p>
          <w:p w14:paraId="71043CC7" w14:textId="77777777" w:rsidR="007D28B2" w:rsidRPr="008D3C0D" w:rsidRDefault="007D28B2" w:rsidP="00B23EBB">
            <w:pPr>
              <w:pStyle w:val="Body"/>
            </w:pPr>
          </w:p>
          <w:p w14:paraId="4A9C8F5C" w14:textId="222296F5" w:rsidR="007D28B2" w:rsidRPr="008D3C0D" w:rsidRDefault="007D28B2" w:rsidP="00B23EBB">
            <w:pPr>
              <w:pStyle w:val="Body"/>
            </w:pPr>
            <w:r w:rsidRPr="008D3C0D">
              <w:rPr>
                <w:lang w:val="en-US"/>
              </w:rPr>
              <w:t xml:space="preserve">Can ask for </w:t>
            </w:r>
            <w:r w:rsidR="00C5384E">
              <w:rPr>
                <w:lang w:val="en-US"/>
              </w:rPr>
              <w:t>play materials</w:t>
            </w:r>
            <w:r w:rsidRPr="008D3C0D">
              <w:rPr>
                <w:lang w:val="en-US"/>
              </w:rPr>
              <w:t xml:space="preserve"> (loose parts)</w:t>
            </w:r>
          </w:p>
        </w:tc>
        <w:tc>
          <w:tcPr>
            <w:tcW w:w="2126" w:type="dxa"/>
            <w:tcMar>
              <w:top w:w="80" w:type="dxa"/>
              <w:left w:w="80" w:type="dxa"/>
              <w:bottom w:w="80" w:type="dxa"/>
              <w:right w:w="80" w:type="dxa"/>
            </w:tcMar>
          </w:tcPr>
          <w:p w14:paraId="73349A01" w14:textId="77777777" w:rsidR="007D28B2" w:rsidRPr="008D3C0D" w:rsidRDefault="007D28B2" w:rsidP="00B23EBB">
            <w:pPr>
              <w:pStyle w:val="Body"/>
            </w:pPr>
            <w:r w:rsidRPr="008D3C0D">
              <w:rPr>
                <w:rFonts w:eastAsia="Arial Unicode MS"/>
                <w:lang w:val="en-US"/>
              </w:rPr>
              <w:t xml:space="preserve">Risk management </w:t>
            </w:r>
          </w:p>
          <w:p w14:paraId="4405138C" w14:textId="77777777" w:rsidR="007D28B2" w:rsidRPr="008D3C0D" w:rsidRDefault="007D28B2" w:rsidP="00B23EBB">
            <w:pPr>
              <w:pStyle w:val="Body"/>
              <w:rPr>
                <w:lang w:val="en-US"/>
              </w:rPr>
            </w:pPr>
          </w:p>
          <w:p w14:paraId="11CBAD04" w14:textId="77777777" w:rsidR="007D28B2" w:rsidRPr="008D3C0D" w:rsidRDefault="007D28B2" w:rsidP="00B23EBB">
            <w:pPr>
              <w:pStyle w:val="Body"/>
            </w:pPr>
            <w:r w:rsidRPr="008D3C0D">
              <w:rPr>
                <w:lang w:val="en-US"/>
              </w:rPr>
              <w:t>Planning</w:t>
            </w:r>
          </w:p>
          <w:p w14:paraId="4DB92D0C" w14:textId="77777777" w:rsidR="007D28B2" w:rsidRPr="008D3C0D" w:rsidRDefault="007D28B2" w:rsidP="00B23EBB">
            <w:pPr>
              <w:pStyle w:val="Body"/>
              <w:rPr>
                <w:lang w:val="en-US"/>
              </w:rPr>
            </w:pPr>
          </w:p>
          <w:p w14:paraId="540200D9" w14:textId="77777777" w:rsidR="007D28B2" w:rsidRPr="008D3C0D" w:rsidRDefault="007D28B2" w:rsidP="00B23EBB">
            <w:pPr>
              <w:pStyle w:val="Body"/>
            </w:pPr>
            <w:r w:rsidRPr="008D3C0D">
              <w:rPr>
                <w:lang w:val="en-US"/>
              </w:rPr>
              <w:t>Reflective logs</w:t>
            </w:r>
          </w:p>
          <w:p w14:paraId="6BE7565A" w14:textId="77777777" w:rsidR="007D28B2" w:rsidRPr="008D3C0D" w:rsidRDefault="007D28B2" w:rsidP="00B23EBB">
            <w:pPr>
              <w:pStyle w:val="Body"/>
              <w:rPr>
                <w:lang w:val="en-US"/>
              </w:rPr>
            </w:pPr>
          </w:p>
          <w:p w14:paraId="24E8AC83" w14:textId="77777777" w:rsidR="007D28B2" w:rsidRPr="008D3C0D" w:rsidRDefault="007D28B2" w:rsidP="00B23EBB">
            <w:pPr>
              <w:pStyle w:val="Body"/>
            </w:pPr>
            <w:r w:rsidRPr="008D3C0D">
              <w:rPr>
                <w:lang w:val="en-US"/>
              </w:rPr>
              <w:t>Children</w:t>
            </w:r>
            <w:r w:rsidRPr="008D3C0D">
              <w:rPr>
                <w:rtl/>
              </w:rPr>
              <w:t>’</w:t>
            </w:r>
            <w:r w:rsidRPr="008D3C0D">
              <w:rPr>
                <w:lang w:val="en-US"/>
              </w:rPr>
              <w:t xml:space="preserve">s voices </w:t>
            </w:r>
          </w:p>
          <w:p w14:paraId="0D2EF423" w14:textId="77777777" w:rsidR="007D28B2" w:rsidRPr="008D3C0D" w:rsidRDefault="007D28B2" w:rsidP="00B23EBB">
            <w:pPr>
              <w:pStyle w:val="Body"/>
              <w:rPr>
                <w:lang w:val="en-US"/>
              </w:rPr>
            </w:pPr>
          </w:p>
          <w:p w14:paraId="5D588E52" w14:textId="77777777" w:rsidR="007D28B2" w:rsidRPr="008D3C0D" w:rsidRDefault="007D28B2" w:rsidP="00B23EBB">
            <w:pPr>
              <w:pStyle w:val="Body"/>
            </w:pPr>
            <w:r w:rsidRPr="008D3C0D">
              <w:rPr>
                <w:lang w:val="en-US"/>
              </w:rPr>
              <w:t>Practice logs</w:t>
            </w:r>
          </w:p>
        </w:tc>
        <w:tc>
          <w:tcPr>
            <w:tcW w:w="3260" w:type="dxa"/>
          </w:tcPr>
          <w:p w14:paraId="2958D50E" w14:textId="77777777" w:rsidR="007D28B2" w:rsidRPr="008D3C0D" w:rsidRDefault="007D28B2" w:rsidP="00B23EBB"/>
        </w:tc>
        <w:tc>
          <w:tcPr>
            <w:tcW w:w="993" w:type="dxa"/>
          </w:tcPr>
          <w:p w14:paraId="4FF237D4" w14:textId="77777777" w:rsidR="007D28B2" w:rsidRPr="008D3C0D" w:rsidRDefault="007D28B2" w:rsidP="00B23EBB"/>
        </w:tc>
        <w:tc>
          <w:tcPr>
            <w:tcW w:w="2693" w:type="dxa"/>
          </w:tcPr>
          <w:p w14:paraId="1A548D45" w14:textId="77777777" w:rsidR="007D28B2" w:rsidRPr="008D3C0D" w:rsidRDefault="007D28B2" w:rsidP="00B23EBB"/>
        </w:tc>
      </w:tr>
      <w:tr w:rsidR="007D28B2" w:rsidRPr="008D3C0D" w14:paraId="5B6A1CA9" w14:textId="77777777" w:rsidTr="00CE4762">
        <w:trPr>
          <w:trHeight w:val="2357"/>
        </w:trPr>
        <w:tc>
          <w:tcPr>
            <w:tcW w:w="643" w:type="dxa"/>
            <w:tcMar>
              <w:top w:w="80" w:type="dxa"/>
              <w:left w:w="80" w:type="dxa"/>
              <w:bottom w:w="80" w:type="dxa"/>
              <w:right w:w="80" w:type="dxa"/>
            </w:tcMar>
          </w:tcPr>
          <w:p w14:paraId="2B078B31" w14:textId="77777777" w:rsidR="007D28B2" w:rsidRPr="008D3C0D" w:rsidRDefault="007D28B2" w:rsidP="00B23EBB">
            <w:pPr>
              <w:pStyle w:val="Body"/>
            </w:pPr>
            <w:r w:rsidRPr="008D3C0D">
              <w:rPr>
                <w:rFonts w:eastAsia="Arial Unicode MS"/>
                <w:lang w:val="en-US"/>
              </w:rPr>
              <w:lastRenderedPageBreak/>
              <w:t>2.4</w:t>
            </w:r>
          </w:p>
        </w:tc>
        <w:tc>
          <w:tcPr>
            <w:tcW w:w="2221" w:type="dxa"/>
            <w:tcMar>
              <w:top w:w="80" w:type="dxa"/>
              <w:left w:w="80" w:type="dxa"/>
              <w:bottom w:w="80" w:type="dxa"/>
              <w:right w:w="80" w:type="dxa"/>
            </w:tcMar>
          </w:tcPr>
          <w:p w14:paraId="5B73B2D0" w14:textId="77777777" w:rsidR="007D28B2" w:rsidRPr="008D3C0D" w:rsidRDefault="007D28B2" w:rsidP="00B23EBB">
            <w:pPr>
              <w:pStyle w:val="Body"/>
            </w:pPr>
            <w:r w:rsidRPr="008D3C0D">
              <w:rPr>
                <w:rFonts w:eastAsia="Arial Unicode MS"/>
                <w:lang w:val="en-US"/>
              </w:rPr>
              <w:t xml:space="preserve">Practitioners ensure that children get to experience the four elements over time </w:t>
            </w:r>
            <w:r w:rsidRPr="008D3C0D">
              <w:rPr>
                <w:rFonts w:eastAsia="Arial Unicode MS"/>
              </w:rPr>
              <w:t xml:space="preserve">– </w:t>
            </w:r>
            <w:r w:rsidRPr="008D3C0D">
              <w:rPr>
                <w:rFonts w:eastAsia="Arial Unicode MS"/>
                <w:lang w:val="en-US"/>
              </w:rPr>
              <w:t xml:space="preserve">earth, air, fire (heat) and water </w:t>
            </w:r>
          </w:p>
          <w:p w14:paraId="009FB181" w14:textId="77777777" w:rsidR="007D28B2" w:rsidRPr="008D3C0D" w:rsidRDefault="007D28B2" w:rsidP="00B23EBB">
            <w:pPr>
              <w:pStyle w:val="Body"/>
            </w:pPr>
          </w:p>
          <w:p w14:paraId="09695079" w14:textId="77777777" w:rsidR="007D28B2" w:rsidRPr="008D3C0D" w:rsidRDefault="007D28B2" w:rsidP="00B23EBB">
            <w:pPr>
              <w:pStyle w:val="Body"/>
            </w:pPr>
          </w:p>
        </w:tc>
        <w:tc>
          <w:tcPr>
            <w:tcW w:w="1843" w:type="dxa"/>
            <w:tcMar>
              <w:top w:w="80" w:type="dxa"/>
              <w:left w:w="80" w:type="dxa"/>
              <w:bottom w:w="80" w:type="dxa"/>
              <w:right w:w="80" w:type="dxa"/>
            </w:tcMar>
          </w:tcPr>
          <w:p w14:paraId="2840E4B0" w14:textId="77777777" w:rsidR="007D28B2" w:rsidRPr="008D3C0D" w:rsidRDefault="007D28B2" w:rsidP="00B23EBB">
            <w:pPr>
              <w:pStyle w:val="Body"/>
            </w:pPr>
            <w:r w:rsidRPr="008D3C0D">
              <w:rPr>
                <w:rFonts w:eastAsia="Arial Unicode MS"/>
                <w:lang w:val="en-US"/>
              </w:rPr>
              <w:t>Can play with mud and sand, cook or light fires, play with water and be outside</w:t>
            </w:r>
          </w:p>
        </w:tc>
        <w:tc>
          <w:tcPr>
            <w:tcW w:w="2126" w:type="dxa"/>
            <w:tcMar>
              <w:top w:w="80" w:type="dxa"/>
              <w:left w:w="80" w:type="dxa"/>
              <w:bottom w:w="80" w:type="dxa"/>
              <w:right w:w="80" w:type="dxa"/>
            </w:tcMar>
          </w:tcPr>
          <w:p w14:paraId="5C91F1CA" w14:textId="77777777" w:rsidR="007D28B2" w:rsidRPr="008D3C0D" w:rsidRDefault="007D28B2" w:rsidP="00B23EBB">
            <w:pPr>
              <w:pStyle w:val="Body"/>
            </w:pPr>
            <w:r w:rsidRPr="008D3C0D">
              <w:rPr>
                <w:rFonts w:eastAsia="Arial Unicode MS"/>
                <w:lang w:val="en-US"/>
              </w:rPr>
              <w:t>Risk management</w:t>
            </w:r>
          </w:p>
          <w:p w14:paraId="65F5BD44" w14:textId="77777777" w:rsidR="007D28B2" w:rsidRPr="008D3C0D" w:rsidRDefault="007D28B2" w:rsidP="00B23EBB">
            <w:pPr>
              <w:pStyle w:val="Body"/>
              <w:rPr>
                <w:lang w:val="en-US"/>
              </w:rPr>
            </w:pPr>
          </w:p>
          <w:p w14:paraId="1F6ACAFF" w14:textId="77777777" w:rsidR="007D28B2" w:rsidRPr="008D3C0D" w:rsidRDefault="007D28B2" w:rsidP="00B23EBB">
            <w:pPr>
              <w:pStyle w:val="Body"/>
            </w:pPr>
            <w:r w:rsidRPr="008D3C0D">
              <w:rPr>
                <w:lang w:val="en-US"/>
              </w:rPr>
              <w:t>Planning</w:t>
            </w:r>
          </w:p>
          <w:p w14:paraId="5EFA64B0" w14:textId="77777777" w:rsidR="007D28B2" w:rsidRPr="008D3C0D" w:rsidRDefault="007D28B2" w:rsidP="00B23EBB">
            <w:pPr>
              <w:pStyle w:val="Body"/>
              <w:rPr>
                <w:lang w:val="en-US"/>
              </w:rPr>
            </w:pPr>
          </w:p>
          <w:p w14:paraId="46F59BCA" w14:textId="77777777" w:rsidR="007D28B2" w:rsidRPr="008D3C0D" w:rsidRDefault="007D28B2" w:rsidP="00B23EBB">
            <w:pPr>
              <w:pStyle w:val="Body"/>
            </w:pPr>
            <w:r w:rsidRPr="008D3C0D">
              <w:rPr>
                <w:lang w:val="en-US"/>
              </w:rPr>
              <w:t>Reflective logs</w:t>
            </w:r>
          </w:p>
          <w:p w14:paraId="576664C8" w14:textId="77777777" w:rsidR="007D28B2" w:rsidRPr="008D3C0D" w:rsidRDefault="007D28B2" w:rsidP="00B23EBB">
            <w:pPr>
              <w:pStyle w:val="Body"/>
              <w:rPr>
                <w:lang w:val="en-US"/>
              </w:rPr>
            </w:pPr>
          </w:p>
          <w:p w14:paraId="0E3522AD" w14:textId="77777777" w:rsidR="007D28B2" w:rsidRPr="008D3C0D" w:rsidRDefault="007D28B2" w:rsidP="00B23EBB">
            <w:pPr>
              <w:pStyle w:val="Body"/>
            </w:pPr>
            <w:r w:rsidRPr="008D3C0D">
              <w:rPr>
                <w:lang w:val="en-US"/>
              </w:rPr>
              <w:t>Children</w:t>
            </w:r>
            <w:r w:rsidRPr="008D3C0D">
              <w:rPr>
                <w:rtl/>
              </w:rPr>
              <w:t>’</w:t>
            </w:r>
            <w:r w:rsidRPr="008D3C0D">
              <w:rPr>
                <w:lang w:val="en-US"/>
              </w:rPr>
              <w:t>s voices</w:t>
            </w:r>
          </w:p>
          <w:p w14:paraId="27800E68" w14:textId="77777777" w:rsidR="007D28B2" w:rsidRPr="008D3C0D" w:rsidRDefault="007D28B2" w:rsidP="00B23EBB">
            <w:pPr>
              <w:pStyle w:val="Body"/>
              <w:rPr>
                <w:lang w:val="en-US"/>
              </w:rPr>
            </w:pPr>
          </w:p>
          <w:p w14:paraId="76B57129" w14:textId="77777777" w:rsidR="007D28B2" w:rsidRPr="008D3C0D" w:rsidRDefault="007D28B2" w:rsidP="00B23EBB">
            <w:pPr>
              <w:pStyle w:val="Body"/>
            </w:pPr>
            <w:r w:rsidRPr="008D3C0D">
              <w:rPr>
                <w:lang w:val="en-US"/>
              </w:rPr>
              <w:t>Practice logs</w:t>
            </w:r>
          </w:p>
        </w:tc>
        <w:tc>
          <w:tcPr>
            <w:tcW w:w="3260" w:type="dxa"/>
          </w:tcPr>
          <w:p w14:paraId="29C339BE" w14:textId="77777777" w:rsidR="007D28B2" w:rsidRPr="008D3C0D" w:rsidRDefault="007D28B2" w:rsidP="00B23EBB"/>
        </w:tc>
        <w:tc>
          <w:tcPr>
            <w:tcW w:w="993" w:type="dxa"/>
          </w:tcPr>
          <w:p w14:paraId="418AEDA3" w14:textId="77777777" w:rsidR="007D28B2" w:rsidRPr="008D3C0D" w:rsidRDefault="007D28B2" w:rsidP="00B23EBB"/>
        </w:tc>
        <w:tc>
          <w:tcPr>
            <w:tcW w:w="2693" w:type="dxa"/>
          </w:tcPr>
          <w:p w14:paraId="09CB683A" w14:textId="77777777" w:rsidR="007D28B2" w:rsidRPr="008D3C0D" w:rsidRDefault="007D28B2" w:rsidP="00B23EBB"/>
        </w:tc>
      </w:tr>
      <w:tr w:rsidR="007D28B2" w:rsidRPr="008D3C0D" w14:paraId="3002C4F7" w14:textId="77777777" w:rsidTr="00CE4762">
        <w:trPr>
          <w:trHeight w:val="4157"/>
        </w:trPr>
        <w:tc>
          <w:tcPr>
            <w:tcW w:w="643" w:type="dxa"/>
            <w:tcMar>
              <w:top w:w="80" w:type="dxa"/>
              <w:left w:w="80" w:type="dxa"/>
              <w:bottom w:w="80" w:type="dxa"/>
              <w:right w:w="80" w:type="dxa"/>
            </w:tcMar>
          </w:tcPr>
          <w:p w14:paraId="10DA63F4" w14:textId="77777777" w:rsidR="007D28B2" w:rsidRPr="008D3C0D" w:rsidRDefault="007D28B2" w:rsidP="00B23EBB">
            <w:pPr>
              <w:pStyle w:val="Body"/>
            </w:pPr>
            <w:r w:rsidRPr="008D3C0D">
              <w:rPr>
                <w:rFonts w:eastAsia="Arial Unicode MS"/>
                <w:lang w:val="en-US"/>
              </w:rPr>
              <w:t>2.5</w:t>
            </w:r>
          </w:p>
        </w:tc>
        <w:tc>
          <w:tcPr>
            <w:tcW w:w="2221" w:type="dxa"/>
            <w:tcMar>
              <w:top w:w="80" w:type="dxa"/>
              <w:left w:w="80" w:type="dxa"/>
              <w:bottom w:w="80" w:type="dxa"/>
              <w:right w:w="80" w:type="dxa"/>
            </w:tcMar>
          </w:tcPr>
          <w:p w14:paraId="253931FA" w14:textId="77777777" w:rsidR="007D28B2" w:rsidRPr="008D3C0D" w:rsidRDefault="007D28B2" w:rsidP="00B23EBB">
            <w:pPr>
              <w:pStyle w:val="Body"/>
            </w:pPr>
            <w:r w:rsidRPr="008D3C0D">
              <w:rPr>
                <w:rFonts w:eastAsia="Arial Unicode MS"/>
                <w:lang w:val="en-US"/>
              </w:rPr>
              <w:t>Children have opportunities to change their identity through changing their appearance, and fantasy play, imaginative play and role play</w:t>
            </w:r>
          </w:p>
          <w:p w14:paraId="1E3F0F5A" w14:textId="77777777" w:rsidR="007D28B2" w:rsidRPr="008D3C0D" w:rsidRDefault="007D28B2" w:rsidP="00B23EBB">
            <w:pPr>
              <w:pStyle w:val="Body"/>
            </w:pPr>
          </w:p>
        </w:tc>
        <w:tc>
          <w:tcPr>
            <w:tcW w:w="1843" w:type="dxa"/>
            <w:tcMar>
              <w:top w:w="80" w:type="dxa"/>
              <w:left w:w="80" w:type="dxa"/>
              <w:bottom w:w="80" w:type="dxa"/>
              <w:right w:w="80" w:type="dxa"/>
            </w:tcMar>
          </w:tcPr>
          <w:p w14:paraId="743CA6C4" w14:textId="77777777" w:rsidR="007D28B2" w:rsidRPr="008D3C0D" w:rsidRDefault="007D28B2" w:rsidP="00B23EBB">
            <w:pPr>
              <w:pStyle w:val="Body"/>
            </w:pPr>
            <w:r w:rsidRPr="008D3C0D">
              <w:rPr>
                <w:rFonts w:eastAsia="Arial Unicode MS"/>
                <w:lang w:val="en-US"/>
              </w:rPr>
              <w:t>Can pretend to be something or someone else in a non-judgemental way</w:t>
            </w:r>
          </w:p>
          <w:p w14:paraId="55D69A73" w14:textId="77777777" w:rsidR="007D28B2" w:rsidRPr="008D3C0D" w:rsidRDefault="007D28B2" w:rsidP="00B23EBB">
            <w:pPr>
              <w:pStyle w:val="Body"/>
            </w:pPr>
          </w:p>
          <w:p w14:paraId="24F00153" w14:textId="77777777" w:rsidR="007D28B2" w:rsidRPr="008D3C0D" w:rsidRDefault="007D28B2" w:rsidP="00B23EBB">
            <w:pPr>
              <w:pStyle w:val="Body"/>
            </w:pPr>
            <w:r w:rsidRPr="008D3C0D">
              <w:rPr>
                <w:lang w:val="en-US"/>
              </w:rPr>
              <w:t>There are enough props to support play with identity, taking account of different ethnicities, gender and cultural identities</w:t>
            </w:r>
          </w:p>
        </w:tc>
        <w:tc>
          <w:tcPr>
            <w:tcW w:w="2126" w:type="dxa"/>
            <w:tcMar>
              <w:top w:w="80" w:type="dxa"/>
              <w:left w:w="80" w:type="dxa"/>
              <w:bottom w:w="80" w:type="dxa"/>
              <w:right w:w="80" w:type="dxa"/>
            </w:tcMar>
          </w:tcPr>
          <w:p w14:paraId="266F94EF" w14:textId="77777777" w:rsidR="007D28B2" w:rsidRPr="008D3C0D" w:rsidRDefault="007D28B2" w:rsidP="00B23EBB">
            <w:pPr>
              <w:pStyle w:val="Body"/>
            </w:pPr>
            <w:r w:rsidRPr="008D3C0D">
              <w:rPr>
                <w:rFonts w:eastAsia="Arial Unicode MS"/>
                <w:lang w:val="en-US"/>
              </w:rPr>
              <w:t>Planning</w:t>
            </w:r>
          </w:p>
          <w:p w14:paraId="21B16F1D" w14:textId="77777777" w:rsidR="007D28B2" w:rsidRPr="008D3C0D" w:rsidRDefault="007D28B2" w:rsidP="00B23EBB">
            <w:pPr>
              <w:pStyle w:val="Body"/>
              <w:rPr>
                <w:lang w:val="en-US"/>
              </w:rPr>
            </w:pPr>
          </w:p>
          <w:p w14:paraId="2F0080A8" w14:textId="77777777" w:rsidR="007D28B2" w:rsidRPr="008D3C0D" w:rsidRDefault="007D28B2" w:rsidP="00B23EBB">
            <w:pPr>
              <w:pStyle w:val="Body"/>
            </w:pPr>
            <w:r w:rsidRPr="008D3C0D">
              <w:rPr>
                <w:lang w:val="en-US"/>
              </w:rPr>
              <w:t>Reflective logs</w:t>
            </w:r>
          </w:p>
          <w:p w14:paraId="41546DB2" w14:textId="77777777" w:rsidR="007D28B2" w:rsidRPr="008D3C0D" w:rsidRDefault="007D28B2" w:rsidP="00B23EBB">
            <w:pPr>
              <w:pStyle w:val="Body"/>
              <w:rPr>
                <w:lang w:val="en-US"/>
              </w:rPr>
            </w:pPr>
          </w:p>
          <w:p w14:paraId="5F011623" w14:textId="77777777" w:rsidR="007D28B2" w:rsidRPr="008D3C0D" w:rsidRDefault="007D28B2" w:rsidP="00B23EBB">
            <w:pPr>
              <w:pStyle w:val="Body"/>
            </w:pPr>
            <w:r w:rsidRPr="008D3C0D">
              <w:rPr>
                <w:lang w:val="en-US"/>
              </w:rPr>
              <w:t>Children</w:t>
            </w:r>
            <w:r w:rsidRPr="008D3C0D">
              <w:rPr>
                <w:rtl/>
              </w:rPr>
              <w:t>’</w:t>
            </w:r>
            <w:r w:rsidRPr="008D3C0D">
              <w:rPr>
                <w:lang w:val="en-US"/>
              </w:rPr>
              <w:t>s voices</w:t>
            </w:r>
          </w:p>
        </w:tc>
        <w:tc>
          <w:tcPr>
            <w:tcW w:w="3260" w:type="dxa"/>
          </w:tcPr>
          <w:p w14:paraId="47BB19B3" w14:textId="77777777" w:rsidR="007D28B2" w:rsidRPr="008D3C0D" w:rsidRDefault="007D28B2" w:rsidP="00B23EBB"/>
        </w:tc>
        <w:tc>
          <w:tcPr>
            <w:tcW w:w="993" w:type="dxa"/>
          </w:tcPr>
          <w:p w14:paraId="6FD5D1D3" w14:textId="77777777" w:rsidR="007D28B2" w:rsidRPr="008D3C0D" w:rsidRDefault="007D28B2" w:rsidP="00B23EBB"/>
        </w:tc>
        <w:tc>
          <w:tcPr>
            <w:tcW w:w="2693" w:type="dxa"/>
          </w:tcPr>
          <w:p w14:paraId="78DF77C5" w14:textId="77777777" w:rsidR="007D28B2" w:rsidRPr="008D3C0D" w:rsidRDefault="007D28B2" w:rsidP="00B23EBB"/>
        </w:tc>
      </w:tr>
      <w:tr w:rsidR="007D28B2" w:rsidRPr="008D3C0D" w14:paraId="3B6D03D8" w14:textId="77777777" w:rsidTr="00CE4762">
        <w:trPr>
          <w:trHeight w:val="2357"/>
        </w:trPr>
        <w:tc>
          <w:tcPr>
            <w:tcW w:w="643" w:type="dxa"/>
            <w:tcMar>
              <w:top w:w="80" w:type="dxa"/>
              <w:left w:w="80" w:type="dxa"/>
              <w:bottom w:w="80" w:type="dxa"/>
              <w:right w:w="80" w:type="dxa"/>
            </w:tcMar>
          </w:tcPr>
          <w:p w14:paraId="754B1011" w14:textId="77777777" w:rsidR="007D28B2" w:rsidRPr="008D3C0D" w:rsidRDefault="007D28B2" w:rsidP="00B23EBB">
            <w:pPr>
              <w:pStyle w:val="Body"/>
            </w:pPr>
            <w:r w:rsidRPr="008D3C0D">
              <w:rPr>
                <w:rFonts w:eastAsia="Arial Unicode MS"/>
                <w:lang w:val="en-US"/>
              </w:rPr>
              <w:lastRenderedPageBreak/>
              <w:t>2.6</w:t>
            </w:r>
          </w:p>
        </w:tc>
        <w:tc>
          <w:tcPr>
            <w:tcW w:w="2221" w:type="dxa"/>
            <w:tcMar>
              <w:top w:w="80" w:type="dxa"/>
              <w:left w:w="80" w:type="dxa"/>
              <w:bottom w:w="80" w:type="dxa"/>
              <w:right w:w="80" w:type="dxa"/>
            </w:tcMar>
          </w:tcPr>
          <w:p w14:paraId="5BB4624C" w14:textId="77777777" w:rsidR="007D28B2" w:rsidRPr="008D3C0D" w:rsidRDefault="007D28B2" w:rsidP="00B23EBB">
            <w:pPr>
              <w:pStyle w:val="Body"/>
            </w:pPr>
            <w:r w:rsidRPr="008D3C0D">
              <w:rPr>
                <w:rFonts w:eastAsia="Arial Unicode MS"/>
                <w:lang w:val="en-US"/>
              </w:rPr>
              <w:t xml:space="preserve">Practitioners ensure that the environment affords opportunities for movement </w:t>
            </w:r>
            <w:r w:rsidRPr="008D3C0D">
              <w:rPr>
                <w:rFonts w:eastAsia="Arial Unicode MS"/>
              </w:rPr>
              <w:t xml:space="preserve">– </w:t>
            </w:r>
            <w:r w:rsidRPr="008D3C0D">
              <w:rPr>
                <w:rFonts w:eastAsia="Arial Unicode MS"/>
                <w:lang w:val="en-US"/>
              </w:rPr>
              <w:t>running, jumping, climbing, balancing and rolling</w:t>
            </w:r>
          </w:p>
        </w:tc>
        <w:tc>
          <w:tcPr>
            <w:tcW w:w="1843" w:type="dxa"/>
            <w:tcMar>
              <w:top w:w="80" w:type="dxa"/>
              <w:left w:w="80" w:type="dxa"/>
              <w:bottom w:w="80" w:type="dxa"/>
              <w:right w:w="80" w:type="dxa"/>
            </w:tcMar>
          </w:tcPr>
          <w:p w14:paraId="322BDCD8" w14:textId="77777777" w:rsidR="007D28B2" w:rsidRPr="008D3C0D" w:rsidRDefault="007D28B2" w:rsidP="00B23EBB">
            <w:pPr>
              <w:pStyle w:val="Body"/>
            </w:pPr>
            <w:r w:rsidRPr="008D3C0D">
              <w:rPr>
                <w:rFonts w:eastAsia="Arial Unicode MS"/>
                <w:lang w:val="en-US"/>
              </w:rPr>
              <w:t>Can move their bodies in lots of different ways</w:t>
            </w:r>
          </w:p>
          <w:p w14:paraId="57C41F23" w14:textId="77777777" w:rsidR="007D28B2" w:rsidRPr="008D3C0D" w:rsidRDefault="007D28B2" w:rsidP="00B23EBB">
            <w:pPr>
              <w:pStyle w:val="Body"/>
            </w:pPr>
          </w:p>
          <w:p w14:paraId="19EB654C" w14:textId="77777777" w:rsidR="007D28B2" w:rsidRPr="008D3C0D" w:rsidRDefault="007D28B2" w:rsidP="00B23EBB">
            <w:pPr>
              <w:pStyle w:val="Body"/>
            </w:pPr>
            <w:r w:rsidRPr="008D3C0D">
              <w:rPr>
                <w:lang w:val="en-US"/>
              </w:rPr>
              <w:t>Can be involved in auditing space if they want to</w:t>
            </w:r>
          </w:p>
        </w:tc>
        <w:tc>
          <w:tcPr>
            <w:tcW w:w="2126" w:type="dxa"/>
            <w:tcMar>
              <w:top w:w="80" w:type="dxa"/>
              <w:left w:w="80" w:type="dxa"/>
              <w:bottom w:w="80" w:type="dxa"/>
              <w:right w:w="80" w:type="dxa"/>
            </w:tcMar>
          </w:tcPr>
          <w:p w14:paraId="7699D771" w14:textId="77777777" w:rsidR="007D28B2" w:rsidRPr="008D3C0D" w:rsidRDefault="007D28B2" w:rsidP="00B23EBB">
            <w:pPr>
              <w:pStyle w:val="Body"/>
            </w:pPr>
            <w:r w:rsidRPr="008D3C0D">
              <w:rPr>
                <w:rFonts w:eastAsia="Arial Unicode MS"/>
                <w:lang w:val="en-US"/>
              </w:rPr>
              <w:t xml:space="preserve">Risk management </w:t>
            </w:r>
          </w:p>
          <w:p w14:paraId="06EB0B28" w14:textId="77777777" w:rsidR="007D28B2" w:rsidRPr="008D3C0D" w:rsidRDefault="007D28B2" w:rsidP="00B23EBB">
            <w:pPr>
              <w:pStyle w:val="Body"/>
              <w:rPr>
                <w:lang w:val="en-US"/>
              </w:rPr>
            </w:pPr>
          </w:p>
          <w:p w14:paraId="0217AFD0" w14:textId="77777777" w:rsidR="007D28B2" w:rsidRPr="008D3C0D" w:rsidRDefault="007D28B2" w:rsidP="00B23EBB">
            <w:pPr>
              <w:pStyle w:val="Body"/>
            </w:pPr>
            <w:r w:rsidRPr="008D3C0D">
              <w:rPr>
                <w:lang w:val="en-US"/>
              </w:rPr>
              <w:t>Planning</w:t>
            </w:r>
          </w:p>
          <w:p w14:paraId="61C06D77" w14:textId="77777777" w:rsidR="007D28B2" w:rsidRPr="008D3C0D" w:rsidRDefault="007D28B2" w:rsidP="00B23EBB">
            <w:pPr>
              <w:pStyle w:val="Body"/>
              <w:rPr>
                <w:lang w:val="en-US"/>
              </w:rPr>
            </w:pPr>
          </w:p>
          <w:p w14:paraId="2E346333" w14:textId="77777777" w:rsidR="007D28B2" w:rsidRPr="008D3C0D" w:rsidRDefault="007D28B2" w:rsidP="00B23EBB">
            <w:pPr>
              <w:pStyle w:val="Body"/>
            </w:pPr>
            <w:r w:rsidRPr="008D3C0D">
              <w:rPr>
                <w:lang w:val="en-US"/>
              </w:rPr>
              <w:t>Reflective logs</w:t>
            </w:r>
          </w:p>
          <w:p w14:paraId="2ACE5466" w14:textId="77777777" w:rsidR="007D28B2" w:rsidRPr="008D3C0D" w:rsidRDefault="007D28B2" w:rsidP="00B23EBB">
            <w:pPr>
              <w:pStyle w:val="Body"/>
              <w:rPr>
                <w:lang w:val="en-US"/>
              </w:rPr>
            </w:pPr>
          </w:p>
          <w:p w14:paraId="4888A1B9" w14:textId="77777777" w:rsidR="007D28B2" w:rsidRPr="008D3C0D" w:rsidRDefault="007D28B2" w:rsidP="00B23EBB">
            <w:pPr>
              <w:pStyle w:val="Body"/>
            </w:pPr>
            <w:r w:rsidRPr="008D3C0D">
              <w:rPr>
                <w:lang w:val="en-US"/>
              </w:rPr>
              <w:t>Children</w:t>
            </w:r>
            <w:r w:rsidRPr="008D3C0D">
              <w:rPr>
                <w:rtl/>
              </w:rPr>
              <w:t>’</w:t>
            </w:r>
            <w:r w:rsidRPr="008D3C0D">
              <w:rPr>
                <w:lang w:val="en-US"/>
              </w:rPr>
              <w:t xml:space="preserve">s voices </w:t>
            </w:r>
          </w:p>
          <w:p w14:paraId="3CB119CA" w14:textId="77777777" w:rsidR="007D28B2" w:rsidRPr="008D3C0D" w:rsidRDefault="007D28B2" w:rsidP="00B23EBB">
            <w:pPr>
              <w:pStyle w:val="Body"/>
              <w:rPr>
                <w:lang w:val="en-US"/>
              </w:rPr>
            </w:pPr>
          </w:p>
          <w:p w14:paraId="71371D37" w14:textId="77777777" w:rsidR="007D28B2" w:rsidRPr="008D3C0D" w:rsidRDefault="007D28B2" w:rsidP="00B23EBB">
            <w:pPr>
              <w:pStyle w:val="Body"/>
            </w:pPr>
            <w:r w:rsidRPr="008D3C0D">
              <w:rPr>
                <w:lang w:val="en-US"/>
              </w:rPr>
              <w:t>Practice logs</w:t>
            </w:r>
          </w:p>
        </w:tc>
        <w:tc>
          <w:tcPr>
            <w:tcW w:w="3260" w:type="dxa"/>
          </w:tcPr>
          <w:p w14:paraId="6A68C814" w14:textId="77777777" w:rsidR="007D28B2" w:rsidRPr="008D3C0D" w:rsidRDefault="007D28B2" w:rsidP="00B23EBB"/>
        </w:tc>
        <w:tc>
          <w:tcPr>
            <w:tcW w:w="993" w:type="dxa"/>
          </w:tcPr>
          <w:p w14:paraId="50D0A645" w14:textId="77777777" w:rsidR="007D28B2" w:rsidRPr="008D3C0D" w:rsidRDefault="007D28B2" w:rsidP="00B23EBB"/>
        </w:tc>
        <w:tc>
          <w:tcPr>
            <w:tcW w:w="2693" w:type="dxa"/>
          </w:tcPr>
          <w:p w14:paraId="6F877A55" w14:textId="77777777" w:rsidR="007D28B2" w:rsidRPr="008D3C0D" w:rsidRDefault="007D28B2" w:rsidP="00B23EBB"/>
        </w:tc>
      </w:tr>
      <w:tr w:rsidR="007D28B2" w:rsidRPr="008D3C0D" w14:paraId="604832B7" w14:textId="77777777" w:rsidTr="00CE4762">
        <w:trPr>
          <w:trHeight w:val="3857"/>
        </w:trPr>
        <w:tc>
          <w:tcPr>
            <w:tcW w:w="643" w:type="dxa"/>
            <w:tcMar>
              <w:top w:w="80" w:type="dxa"/>
              <w:left w:w="80" w:type="dxa"/>
              <w:bottom w:w="80" w:type="dxa"/>
              <w:right w:w="80" w:type="dxa"/>
            </w:tcMar>
          </w:tcPr>
          <w:p w14:paraId="60393DC6" w14:textId="77777777" w:rsidR="007D28B2" w:rsidRPr="008D3C0D" w:rsidRDefault="007D28B2" w:rsidP="00B23EBB">
            <w:pPr>
              <w:pStyle w:val="Body"/>
            </w:pPr>
            <w:r w:rsidRPr="008D3C0D">
              <w:rPr>
                <w:rFonts w:eastAsia="Arial Unicode MS"/>
                <w:lang w:val="en-US"/>
              </w:rPr>
              <w:t>2.7</w:t>
            </w:r>
          </w:p>
        </w:tc>
        <w:tc>
          <w:tcPr>
            <w:tcW w:w="2221" w:type="dxa"/>
            <w:tcMar>
              <w:top w:w="80" w:type="dxa"/>
              <w:left w:w="80" w:type="dxa"/>
              <w:bottom w:w="80" w:type="dxa"/>
              <w:right w:w="80" w:type="dxa"/>
            </w:tcMar>
          </w:tcPr>
          <w:p w14:paraId="0F03B9A3" w14:textId="77777777" w:rsidR="007D28B2" w:rsidRPr="008D3C0D" w:rsidRDefault="007D28B2" w:rsidP="00B23EBB">
            <w:pPr>
              <w:pStyle w:val="Body"/>
            </w:pPr>
            <w:r w:rsidRPr="008D3C0D">
              <w:rPr>
                <w:rFonts w:eastAsia="Arial Unicode MS"/>
                <w:lang w:val="en-US"/>
              </w:rPr>
              <w:t>Children can play rough and tumble games and play fight</w:t>
            </w:r>
          </w:p>
          <w:p w14:paraId="1CF55A7D" w14:textId="77777777" w:rsidR="007D28B2" w:rsidRPr="008D3C0D" w:rsidRDefault="007D28B2" w:rsidP="00B23EBB">
            <w:pPr>
              <w:pStyle w:val="Body"/>
            </w:pPr>
          </w:p>
        </w:tc>
        <w:tc>
          <w:tcPr>
            <w:tcW w:w="1843" w:type="dxa"/>
            <w:tcMar>
              <w:top w:w="80" w:type="dxa"/>
              <w:left w:w="80" w:type="dxa"/>
              <w:bottom w:w="80" w:type="dxa"/>
              <w:right w:w="80" w:type="dxa"/>
            </w:tcMar>
          </w:tcPr>
          <w:p w14:paraId="0B9D30B3" w14:textId="77777777" w:rsidR="007D28B2" w:rsidRPr="008D3C0D" w:rsidRDefault="007D28B2" w:rsidP="00B23EBB">
            <w:pPr>
              <w:pStyle w:val="Body"/>
            </w:pPr>
            <w:r w:rsidRPr="008D3C0D">
              <w:rPr>
                <w:rFonts w:eastAsia="Arial Unicode MS"/>
                <w:lang w:val="en-US"/>
              </w:rPr>
              <w:t xml:space="preserve">Can wrestle, play fight, push each other </w:t>
            </w:r>
          </w:p>
          <w:p w14:paraId="2861FADA" w14:textId="77777777" w:rsidR="007D28B2" w:rsidRPr="008D3C0D" w:rsidRDefault="007D28B2" w:rsidP="00B23EBB">
            <w:pPr>
              <w:pStyle w:val="Body"/>
            </w:pPr>
          </w:p>
          <w:p w14:paraId="51E13D09" w14:textId="77777777" w:rsidR="007D28B2" w:rsidRPr="008D3C0D" w:rsidRDefault="007D28B2" w:rsidP="00B23EBB">
            <w:pPr>
              <w:pStyle w:val="Body"/>
            </w:pPr>
            <w:r w:rsidRPr="008D3C0D">
              <w:rPr>
                <w:lang w:val="en-US"/>
              </w:rPr>
              <w:t>Playworkers are there to help if they feel bullied or picked on, or if there is a sense that the play should come to an end</w:t>
            </w:r>
          </w:p>
          <w:p w14:paraId="48EF52D1" w14:textId="77777777" w:rsidR="007D28B2" w:rsidRPr="008D3C0D" w:rsidRDefault="007D28B2" w:rsidP="00B23EBB">
            <w:pPr>
              <w:pStyle w:val="Body"/>
            </w:pPr>
          </w:p>
        </w:tc>
        <w:tc>
          <w:tcPr>
            <w:tcW w:w="2126" w:type="dxa"/>
            <w:tcMar>
              <w:top w:w="80" w:type="dxa"/>
              <w:left w:w="80" w:type="dxa"/>
              <w:bottom w:w="80" w:type="dxa"/>
              <w:right w:w="80" w:type="dxa"/>
            </w:tcMar>
          </w:tcPr>
          <w:p w14:paraId="2048FFE2" w14:textId="77777777" w:rsidR="007D28B2" w:rsidRPr="008D3C0D" w:rsidRDefault="007D28B2" w:rsidP="00B23EBB">
            <w:pPr>
              <w:pStyle w:val="Body"/>
            </w:pPr>
            <w:r w:rsidRPr="008D3C0D">
              <w:rPr>
                <w:rFonts w:eastAsia="Arial Unicode MS"/>
                <w:lang w:val="en-US"/>
              </w:rPr>
              <w:t xml:space="preserve">Risk management </w:t>
            </w:r>
          </w:p>
          <w:p w14:paraId="2B8D406B" w14:textId="77777777" w:rsidR="007D28B2" w:rsidRPr="008D3C0D" w:rsidRDefault="007D28B2" w:rsidP="00B23EBB">
            <w:pPr>
              <w:pStyle w:val="Body"/>
              <w:rPr>
                <w:lang w:val="en-US"/>
              </w:rPr>
            </w:pPr>
          </w:p>
          <w:p w14:paraId="64ED0F01" w14:textId="77777777" w:rsidR="007D28B2" w:rsidRPr="008D3C0D" w:rsidRDefault="007D28B2" w:rsidP="00B23EBB">
            <w:pPr>
              <w:pStyle w:val="Body"/>
            </w:pPr>
            <w:r w:rsidRPr="008D3C0D">
              <w:rPr>
                <w:lang w:val="en-US"/>
              </w:rPr>
              <w:t>Planning</w:t>
            </w:r>
          </w:p>
          <w:p w14:paraId="756573CC" w14:textId="77777777" w:rsidR="007D28B2" w:rsidRPr="008D3C0D" w:rsidRDefault="007D28B2" w:rsidP="00B23EBB">
            <w:pPr>
              <w:pStyle w:val="Body"/>
              <w:rPr>
                <w:lang w:val="en-US"/>
              </w:rPr>
            </w:pPr>
          </w:p>
          <w:p w14:paraId="50186287" w14:textId="77777777" w:rsidR="007D28B2" w:rsidRPr="008D3C0D" w:rsidRDefault="007D28B2" w:rsidP="00B23EBB">
            <w:pPr>
              <w:pStyle w:val="Body"/>
            </w:pPr>
            <w:r w:rsidRPr="008D3C0D">
              <w:rPr>
                <w:lang w:val="en-US"/>
              </w:rPr>
              <w:t>Reflective logs</w:t>
            </w:r>
          </w:p>
          <w:p w14:paraId="5288B3FA" w14:textId="77777777" w:rsidR="007D28B2" w:rsidRPr="008D3C0D" w:rsidRDefault="007D28B2" w:rsidP="00B23EBB">
            <w:pPr>
              <w:pStyle w:val="Body"/>
              <w:rPr>
                <w:lang w:val="en-US"/>
              </w:rPr>
            </w:pPr>
          </w:p>
          <w:p w14:paraId="616D5CFA" w14:textId="77777777" w:rsidR="007D28B2" w:rsidRPr="008D3C0D" w:rsidRDefault="007D28B2" w:rsidP="00B23EBB">
            <w:pPr>
              <w:pStyle w:val="Body"/>
            </w:pPr>
            <w:r w:rsidRPr="008D3C0D">
              <w:rPr>
                <w:lang w:val="en-US"/>
              </w:rPr>
              <w:t>Children</w:t>
            </w:r>
            <w:r w:rsidRPr="008D3C0D">
              <w:rPr>
                <w:rtl/>
              </w:rPr>
              <w:t>’</w:t>
            </w:r>
            <w:r w:rsidRPr="008D3C0D">
              <w:rPr>
                <w:lang w:val="en-US"/>
              </w:rPr>
              <w:t xml:space="preserve">s voices </w:t>
            </w:r>
          </w:p>
          <w:p w14:paraId="3B94D6E3" w14:textId="77777777" w:rsidR="007D28B2" w:rsidRPr="008D3C0D" w:rsidRDefault="007D28B2" w:rsidP="00B23EBB">
            <w:pPr>
              <w:pStyle w:val="Body"/>
              <w:rPr>
                <w:lang w:val="en-US"/>
              </w:rPr>
            </w:pPr>
          </w:p>
          <w:p w14:paraId="580483CD" w14:textId="77777777" w:rsidR="007D28B2" w:rsidRPr="008D3C0D" w:rsidRDefault="007D28B2" w:rsidP="00B23EBB">
            <w:pPr>
              <w:pStyle w:val="Body"/>
            </w:pPr>
            <w:r w:rsidRPr="008D3C0D">
              <w:rPr>
                <w:lang w:val="en-US"/>
              </w:rPr>
              <w:t>Practice logs</w:t>
            </w:r>
          </w:p>
        </w:tc>
        <w:tc>
          <w:tcPr>
            <w:tcW w:w="3260" w:type="dxa"/>
          </w:tcPr>
          <w:p w14:paraId="4041384C" w14:textId="77777777" w:rsidR="007D28B2" w:rsidRPr="008D3C0D" w:rsidRDefault="007D28B2" w:rsidP="00B23EBB"/>
        </w:tc>
        <w:tc>
          <w:tcPr>
            <w:tcW w:w="993" w:type="dxa"/>
          </w:tcPr>
          <w:p w14:paraId="211999DF" w14:textId="77777777" w:rsidR="007D28B2" w:rsidRPr="008D3C0D" w:rsidRDefault="007D28B2" w:rsidP="00B23EBB"/>
        </w:tc>
        <w:tc>
          <w:tcPr>
            <w:tcW w:w="2693" w:type="dxa"/>
          </w:tcPr>
          <w:p w14:paraId="6E30C6D1" w14:textId="77777777" w:rsidR="007D28B2" w:rsidRPr="008D3C0D" w:rsidRDefault="007D28B2" w:rsidP="00B23EBB"/>
        </w:tc>
      </w:tr>
      <w:tr w:rsidR="007D28B2" w:rsidRPr="008D3C0D" w14:paraId="2AF77BE8" w14:textId="77777777" w:rsidTr="00CE4762">
        <w:trPr>
          <w:trHeight w:val="2657"/>
        </w:trPr>
        <w:tc>
          <w:tcPr>
            <w:tcW w:w="643" w:type="dxa"/>
            <w:tcMar>
              <w:top w:w="80" w:type="dxa"/>
              <w:left w:w="80" w:type="dxa"/>
              <w:bottom w:w="80" w:type="dxa"/>
              <w:right w:w="80" w:type="dxa"/>
            </w:tcMar>
          </w:tcPr>
          <w:p w14:paraId="4CCE7ACF" w14:textId="77777777" w:rsidR="007D28B2" w:rsidRPr="008D3C0D" w:rsidRDefault="007D28B2" w:rsidP="00B23EBB">
            <w:pPr>
              <w:pStyle w:val="Body"/>
            </w:pPr>
            <w:r w:rsidRPr="008D3C0D">
              <w:rPr>
                <w:rFonts w:eastAsia="Arial Unicode MS"/>
                <w:lang w:val="en-US"/>
              </w:rPr>
              <w:lastRenderedPageBreak/>
              <w:t>2.8</w:t>
            </w:r>
          </w:p>
        </w:tc>
        <w:tc>
          <w:tcPr>
            <w:tcW w:w="2221" w:type="dxa"/>
            <w:tcMar>
              <w:top w:w="80" w:type="dxa"/>
              <w:left w:w="80" w:type="dxa"/>
              <w:bottom w:w="80" w:type="dxa"/>
              <w:right w:w="80" w:type="dxa"/>
            </w:tcMar>
          </w:tcPr>
          <w:p w14:paraId="284A395B" w14:textId="77777777" w:rsidR="007D28B2" w:rsidRPr="008D3C0D" w:rsidRDefault="007D28B2" w:rsidP="00B23EBB">
            <w:pPr>
              <w:pStyle w:val="Body"/>
            </w:pPr>
            <w:r w:rsidRPr="008D3C0D">
              <w:rPr>
                <w:rFonts w:eastAsia="Arial Unicode MS"/>
                <w:lang w:val="en-US"/>
              </w:rPr>
              <w:t xml:space="preserve">Practitioners ensure that the environment affords opportunities to use the senses </w:t>
            </w:r>
            <w:r w:rsidRPr="008D3C0D">
              <w:rPr>
                <w:rFonts w:eastAsia="Arial Unicode MS"/>
              </w:rPr>
              <w:t xml:space="preserve">– </w:t>
            </w:r>
            <w:r w:rsidRPr="008D3C0D">
              <w:rPr>
                <w:rFonts w:eastAsia="Arial Unicode MS"/>
                <w:lang w:val="en-US"/>
              </w:rPr>
              <w:t>sound, taste, texture, smells and sights</w:t>
            </w:r>
          </w:p>
          <w:p w14:paraId="42872FF3" w14:textId="77777777" w:rsidR="007D28B2" w:rsidRPr="008D3C0D" w:rsidRDefault="007D28B2" w:rsidP="00B23EBB">
            <w:pPr>
              <w:pStyle w:val="Body"/>
            </w:pPr>
          </w:p>
          <w:p w14:paraId="57475997" w14:textId="77777777" w:rsidR="007D28B2" w:rsidRPr="008D3C0D" w:rsidRDefault="007D28B2" w:rsidP="00B23EBB">
            <w:pPr>
              <w:pStyle w:val="Body"/>
            </w:pPr>
          </w:p>
        </w:tc>
        <w:tc>
          <w:tcPr>
            <w:tcW w:w="1843" w:type="dxa"/>
            <w:tcMar>
              <w:top w:w="80" w:type="dxa"/>
              <w:left w:w="80" w:type="dxa"/>
              <w:bottom w:w="80" w:type="dxa"/>
              <w:right w:w="80" w:type="dxa"/>
            </w:tcMar>
          </w:tcPr>
          <w:p w14:paraId="6744C74D" w14:textId="77777777" w:rsidR="007D28B2" w:rsidRPr="008D3C0D" w:rsidRDefault="007D28B2" w:rsidP="00B23EBB">
            <w:pPr>
              <w:pStyle w:val="Body"/>
            </w:pPr>
            <w:r w:rsidRPr="008D3C0D">
              <w:rPr>
                <w:rFonts w:eastAsia="Arial Unicode MS"/>
                <w:lang w:val="en-US"/>
              </w:rPr>
              <w:t>Can play in lots of different ways</w:t>
            </w:r>
          </w:p>
          <w:p w14:paraId="549EBFD2" w14:textId="77777777" w:rsidR="007D28B2" w:rsidRPr="008D3C0D" w:rsidRDefault="007D28B2" w:rsidP="00B23EBB">
            <w:pPr>
              <w:pStyle w:val="Body"/>
            </w:pPr>
          </w:p>
          <w:p w14:paraId="6931B5E0" w14:textId="77777777" w:rsidR="007D28B2" w:rsidRPr="008D3C0D" w:rsidRDefault="007D28B2" w:rsidP="00B23EBB">
            <w:pPr>
              <w:pStyle w:val="Body"/>
            </w:pPr>
            <w:r w:rsidRPr="008D3C0D">
              <w:rPr>
                <w:lang w:val="en-US"/>
              </w:rPr>
              <w:t>Feel stimulated and included</w:t>
            </w:r>
          </w:p>
          <w:p w14:paraId="331B435E" w14:textId="77777777" w:rsidR="007D28B2" w:rsidRPr="008D3C0D" w:rsidRDefault="007D28B2" w:rsidP="00B23EBB">
            <w:pPr>
              <w:pStyle w:val="Body"/>
              <w:jc w:val="right"/>
            </w:pPr>
          </w:p>
        </w:tc>
        <w:tc>
          <w:tcPr>
            <w:tcW w:w="2126" w:type="dxa"/>
            <w:tcMar>
              <w:top w:w="80" w:type="dxa"/>
              <w:left w:w="80" w:type="dxa"/>
              <w:bottom w:w="80" w:type="dxa"/>
              <w:right w:w="80" w:type="dxa"/>
            </w:tcMar>
          </w:tcPr>
          <w:p w14:paraId="37F443B1" w14:textId="77777777" w:rsidR="007D28B2" w:rsidRPr="008D3C0D" w:rsidRDefault="007D28B2" w:rsidP="00B23EBB">
            <w:pPr>
              <w:pStyle w:val="Body"/>
            </w:pPr>
            <w:r w:rsidRPr="008D3C0D">
              <w:rPr>
                <w:rFonts w:eastAsia="Arial Unicode MS"/>
                <w:lang w:val="en-US"/>
              </w:rPr>
              <w:t>Planning</w:t>
            </w:r>
          </w:p>
          <w:p w14:paraId="30D5AF46" w14:textId="77777777" w:rsidR="007D28B2" w:rsidRPr="008D3C0D" w:rsidRDefault="007D28B2" w:rsidP="00B23EBB">
            <w:pPr>
              <w:pStyle w:val="Body"/>
              <w:rPr>
                <w:lang w:val="en-US"/>
              </w:rPr>
            </w:pPr>
          </w:p>
          <w:p w14:paraId="10B1DF55" w14:textId="77777777" w:rsidR="007D28B2" w:rsidRPr="008D3C0D" w:rsidRDefault="007D28B2" w:rsidP="00B23EBB">
            <w:pPr>
              <w:pStyle w:val="Body"/>
            </w:pPr>
            <w:r w:rsidRPr="008D3C0D">
              <w:rPr>
                <w:lang w:val="en-US"/>
              </w:rPr>
              <w:t>Reflective logs</w:t>
            </w:r>
          </w:p>
          <w:p w14:paraId="12D17D9F" w14:textId="77777777" w:rsidR="007D28B2" w:rsidRPr="008D3C0D" w:rsidRDefault="007D28B2" w:rsidP="00B23EBB">
            <w:pPr>
              <w:pStyle w:val="Body"/>
              <w:rPr>
                <w:lang w:val="en-US"/>
              </w:rPr>
            </w:pPr>
          </w:p>
          <w:p w14:paraId="09CD0A04" w14:textId="77777777" w:rsidR="007D28B2" w:rsidRPr="008D3C0D" w:rsidRDefault="007D28B2" w:rsidP="00B23EBB">
            <w:pPr>
              <w:pStyle w:val="Body"/>
            </w:pPr>
            <w:r w:rsidRPr="008D3C0D">
              <w:rPr>
                <w:lang w:val="en-US"/>
              </w:rPr>
              <w:t>Children</w:t>
            </w:r>
            <w:r w:rsidRPr="008D3C0D">
              <w:rPr>
                <w:rtl/>
              </w:rPr>
              <w:t>’</w:t>
            </w:r>
            <w:r w:rsidRPr="008D3C0D">
              <w:rPr>
                <w:lang w:val="en-US"/>
              </w:rPr>
              <w:t xml:space="preserve">s voices </w:t>
            </w:r>
          </w:p>
          <w:p w14:paraId="1A05F959" w14:textId="77777777" w:rsidR="007D28B2" w:rsidRPr="008D3C0D" w:rsidRDefault="007D28B2" w:rsidP="00B23EBB">
            <w:pPr>
              <w:pStyle w:val="Body"/>
              <w:rPr>
                <w:lang w:val="en-US"/>
              </w:rPr>
            </w:pPr>
          </w:p>
          <w:p w14:paraId="723B8027" w14:textId="77777777" w:rsidR="007D28B2" w:rsidRPr="008D3C0D" w:rsidRDefault="007D28B2" w:rsidP="00B23EBB">
            <w:pPr>
              <w:pStyle w:val="Body"/>
            </w:pPr>
            <w:r w:rsidRPr="008D3C0D">
              <w:rPr>
                <w:lang w:val="en-US"/>
              </w:rPr>
              <w:t>Practice logs</w:t>
            </w:r>
          </w:p>
          <w:p w14:paraId="6FB05A8A" w14:textId="77777777" w:rsidR="007D28B2" w:rsidRPr="008D3C0D" w:rsidRDefault="007D28B2" w:rsidP="00B23EBB">
            <w:pPr>
              <w:pStyle w:val="Body"/>
              <w:rPr>
                <w:lang w:val="en-US"/>
              </w:rPr>
            </w:pPr>
          </w:p>
          <w:p w14:paraId="5B8E626F" w14:textId="77777777" w:rsidR="007D28B2" w:rsidRPr="008D3C0D" w:rsidRDefault="007D28B2" w:rsidP="00B23EBB">
            <w:pPr>
              <w:pStyle w:val="Body"/>
            </w:pPr>
            <w:r w:rsidRPr="008D3C0D">
              <w:rPr>
                <w:lang w:val="en-US"/>
              </w:rPr>
              <w:t>Photos</w:t>
            </w:r>
          </w:p>
        </w:tc>
        <w:tc>
          <w:tcPr>
            <w:tcW w:w="3260" w:type="dxa"/>
          </w:tcPr>
          <w:p w14:paraId="0063115F" w14:textId="77777777" w:rsidR="007D28B2" w:rsidRPr="008D3C0D" w:rsidRDefault="007D28B2" w:rsidP="00B23EBB"/>
        </w:tc>
        <w:tc>
          <w:tcPr>
            <w:tcW w:w="993" w:type="dxa"/>
          </w:tcPr>
          <w:p w14:paraId="739E2334" w14:textId="77777777" w:rsidR="007D28B2" w:rsidRPr="008D3C0D" w:rsidRDefault="007D28B2" w:rsidP="00B23EBB"/>
        </w:tc>
        <w:tc>
          <w:tcPr>
            <w:tcW w:w="2693" w:type="dxa"/>
          </w:tcPr>
          <w:p w14:paraId="14B97CDA" w14:textId="77777777" w:rsidR="007D28B2" w:rsidRPr="008D3C0D" w:rsidRDefault="007D28B2" w:rsidP="00B23EBB"/>
        </w:tc>
      </w:tr>
      <w:tr w:rsidR="007D28B2" w:rsidRPr="008D3C0D" w14:paraId="47BD6807" w14:textId="77777777" w:rsidTr="00CE4762">
        <w:trPr>
          <w:trHeight w:val="3257"/>
        </w:trPr>
        <w:tc>
          <w:tcPr>
            <w:tcW w:w="643" w:type="dxa"/>
            <w:tcMar>
              <w:top w:w="80" w:type="dxa"/>
              <w:left w:w="80" w:type="dxa"/>
              <w:bottom w:w="80" w:type="dxa"/>
              <w:right w:w="80" w:type="dxa"/>
            </w:tcMar>
          </w:tcPr>
          <w:p w14:paraId="73593C69" w14:textId="77777777" w:rsidR="007D28B2" w:rsidRPr="008D3C0D" w:rsidRDefault="007D28B2" w:rsidP="00B23EBB">
            <w:pPr>
              <w:pStyle w:val="Body"/>
            </w:pPr>
            <w:r w:rsidRPr="008D3C0D">
              <w:rPr>
                <w:rFonts w:eastAsia="Arial Unicode MS"/>
                <w:lang w:val="en-US"/>
              </w:rPr>
              <w:t>2.9</w:t>
            </w:r>
          </w:p>
        </w:tc>
        <w:tc>
          <w:tcPr>
            <w:tcW w:w="2221" w:type="dxa"/>
            <w:tcMar>
              <w:top w:w="80" w:type="dxa"/>
              <w:left w:w="80" w:type="dxa"/>
              <w:bottom w:w="80" w:type="dxa"/>
              <w:right w:w="80" w:type="dxa"/>
            </w:tcMar>
          </w:tcPr>
          <w:p w14:paraId="416F6CC6" w14:textId="77777777" w:rsidR="007D28B2" w:rsidRPr="008D3C0D" w:rsidRDefault="007D28B2" w:rsidP="00B23EBB">
            <w:pPr>
              <w:pStyle w:val="Body"/>
            </w:pPr>
            <w:r w:rsidRPr="008D3C0D">
              <w:rPr>
                <w:rFonts w:eastAsia="Arial Unicode MS"/>
                <w:lang w:val="en-US"/>
              </w:rPr>
              <w:t xml:space="preserve">Children have a feeling of ownership of the setting or environment and resources </w:t>
            </w:r>
            <w:r w:rsidRPr="008D3C0D">
              <w:rPr>
                <w:rFonts w:eastAsia="Arial Unicode MS"/>
              </w:rPr>
              <w:t xml:space="preserve">– </w:t>
            </w:r>
            <w:r w:rsidRPr="008D3C0D">
              <w:rPr>
                <w:rFonts w:eastAsia="Arial Unicode MS"/>
                <w:lang w:val="en-US"/>
              </w:rPr>
              <w:t xml:space="preserve">this might be in their language or physically taking ownership of space </w:t>
            </w:r>
          </w:p>
        </w:tc>
        <w:tc>
          <w:tcPr>
            <w:tcW w:w="1843" w:type="dxa"/>
            <w:tcMar>
              <w:top w:w="80" w:type="dxa"/>
              <w:left w:w="80" w:type="dxa"/>
              <w:bottom w:w="80" w:type="dxa"/>
              <w:right w:w="80" w:type="dxa"/>
            </w:tcMar>
          </w:tcPr>
          <w:p w14:paraId="6AACBFAB" w14:textId="77777777" w:rsidR="007D28B2" w:rsidRPr="008D3C0D" w:rsidRDefault="007D28B2" w:rsidP="00B23EBB">
            <w:pPr>
              <w:pStyle w:val="Body"/>
            </w:pPr>
            <w:r w:rsidRPr="008D3C0D">
              <w:rPr>
                <w:rFonts w:eastAsia="Arial Unicode MS"/>
                <w:lang w:val="en-US"/>
              </w:rPr>
              <w:t>Feel welcome and have things or places in the setting that they can call their own (</w:t>
            </w:r>
            <w:r w:rsidRPr="008D3C0D">
              <w:rPr>
                <w:rFonts w:eastAsia="Arial Unicode MS"/>
                <w:rtl/>
              </w:rPr>
              <w:t>‘</w:t>
            </w:r>
            <w:r w:rsidRPr="008D3C0D">
              <w:rPr>
                <w:rFonts w:eastAsia="Arial Unicode MS"/>
                <w:lang w:val="en-US"/>
              </w:rPr>
              <w:t>that is my swing’ or</w:t>
            </w:r>
            <w:r w:rsidRPr="008D3C0D">
              <w:rPr>
                <w:rFonts w:eastAsia="Arial Unicode MS"/>
              </w:rPr>
              <w:t xml:space="preserve"> </w:t>
            </w:r>
            <w:r w:rsidRPr="008D3C0D">
              <w:rPr>
                <w:rFonts w:eastAsia="Arial Unicode MS"/>
                <w:rtl/>
              </w:rPr>
              <w:t>‘</w:t>
            </w:r>
            <w:r w:rsidRPr="008D3C0D">
              <w:rPr>
                <w:rFonts w:eastAsia="Arial Unicode MS"/>
                <w:lang w:val="en-US"/>
              </w:rPr>
              <w:t>this is where we play hide and seek</w:t>
            </w:r>
            <w:r w:rsidRPr="008D3C0D">
              <w:rPr>
                <w:rFonts w:eastAsia="Arial Unicode MS"/>
                <w:rtl/>
              </w:rPr>
              <w:t>’</w:t>
            </w:r>
            <w:r w:rsidRPr="008D3C0D">
              <w:rPr>
                <w:rFonts w:eastAsia="Arial Unicode MS"/>
              </w:rPr>
              <w:t xml:space="preserve">) </w:t>
            </w:r>
          </w:p>
          <w:p w14:paraId="0041F7DD" w14:textId="77777777" w:rsidR="007D28B2" w:rsidRPr="008D3C0D" w:rsidRDefault="007D28B2" w:rsidP="00B23EBB">
            <w:pPr>
              <w:pStyle w:val="Body"/>
            </w:pPr>
          </w:p>
        </w:tc>
        <w:tc>
          <w:tcPr>
            <w:tcW w:w="2126" w:type="dxa"/>
            <w:tcMar>
              <w:top w:w="80" w:type="dxa"/>
              <w:left w:w="80" w:type="dxa"/>
              <w:bottom w:w="80" w:type="dxa"/>
              <w:right w:w="80" w:type="dxa"/>
            </w:tcMar>
          </w:tcPr>
          <w:p w14:paraId="7DCE8C9C" w14:textId="77777777" w:rsidR="007D28B2" w:rsidRPr="008D3C0D" w:rsidRDefault="007D28B2" w:rsidP="00B23EBB">
            <w:pPr>
              <w:pStyle w:val="Body"/>
            </w:pPr>
            <w:r w:rsidRPr="008D3C0D">
              <w:rPr>
                <w:rFonts w:eastAsia="Arial Unicode MS"/>
                <w:lang w:val="en-US"/>
              </w:rPr>
              <w:t>Reflective logs</w:t>
            </w:r>
          </w:p>
          <w:p w14:paraId="77F526C5" w14:textId="77777777" w:rsidR="007D28B2" w:rsidRPr="008D3C0D" w:rsidRDefault="007D28B2" w:rsidP="00B23EBB">
            <w:pPr>
              <w:pStyle w:val="Body"/>
              <w:rPr>
                <w:lang w:val="en-US"/>
              </w:rPr>
            </w:pPr>
          </w:p>
          <w:p w14:paraId="12DD4396" w14:textId="77777777" w:rsidR="007D28B2" w:rsidRPr="008D3C0D" w:rsidRDefault="007D28B2" w:rsidP="00B23EBB">
            <w:pPr>
              <w:pStyle w:val="Body"/>
            </w:pPr>
            <w:r w:rsidRPr="008D3C0D">
              <w:rPr>
                <w:lang w:val="en-US"/>
              </w:rPr>
              <w:t>Children</w:t>
            </w:r>
            <w:r w:rsidRPr="008D3C0D">
              <w:rPr>
                <w:rtl/>
              </w:rPr>
              <w:t>’</w:t>
            </w:r>
            <w:r w:rsidRPr="008D3C0D">
              <w:rPr>
                <w:lang w:val="en-US"/>
              </w:rPr>
              <w:t xml:space="preserve">s voices </w:t>
            </w:r>
          </w:p>
          <w:p w14:paraId="4D769A3F" w14:textId="77777777" w:rsidR="007D28B2" w:rsidRPr="008D3C0D" w:rsidRDefault="007D28B2" w:rsidP="00B23EBB">
            <w:pPr>
              <w:pStyle w:val="Body"/>
              <w:rPr>
                <w:lang w:val="en-US"/>
              </w:rPr>
            </w:pPr>
          </w:p>
          <w:p w14:paraId="5A084B09" w14:textId="77777777" w:rsidR="007D28B2" w:rsidRPr="008D3C0D" w:rsidRDefault="007D28B2" w:rsidP="00B23EBB">
            <w:pPr>
              <w:pStyle w:val="Body"/>
            </w:pPr>
            <w:r w:rsidRPr="008D3C0D">
              <w:rPr>
                <w:lang w:val="en-US"/>
              </w:rPr>
              <w:t>Practice logs</w:t>
            </w:r>
          </w:p>
        </w:tc>
        <w:tc>
          <w:tcPr>
            <w:tcW w:w="3260" w:type="dxa"/>
          </w:tcPr>
          <w:p w14:paraId="0B33848B" w14:textId="77777777" w:rsidR="007D28B2" w:rsidRPr="008D3C0D" w:rsidRDefault="007D28B2" w:rsidP="00B23EBB"/>
        </w:tc>
        <w:tc>
          <w:tcPr>
            <w:tcW w:w="993" w:type="dxa"/>
          </w:tcPr>
          <w:p w14:paraId="52708E07" w14:textId="77777777" w:rsidR="007D28B2" w:rsidRPr="008D3C0D" w:rsidRDefault="007D28B2" w:rsidP="00B23EBB"/>
        </w:tc>
        <w:tc>
          <w:tcPr>
            <w:tcW w:w="2693" w:type="dxa"/>
          </w:tcPr>
          <w:p w14:paraId="430591F6" w14:textId="77777777" w:rsidR="007D28B2" w:rsidRPr="008D3C0D" w:rsidRDefault="007D28B2" w:rsidP="00B23EBB"/>
        </w:tc>
      </w:tr>
    </w:tbl>
    <w:p w14:paraId="6639CE66" w14:textId="42F8D887" w:rsidR="007D28B2" w:rsidRPr="008D3C0D" w:rsidRDefault="007D28B2">
      <w:pPr>
        <w:rPr>
          <w:lang w:val="cy-GB"/>
        </w:rPr>
      </w:pPr>
    </w:p>
    <w:p w14:paraId="5F978384" w14:textId="77777777" w:rsidR="007D28B2" w:rsidRPr="008D3C0D" w:rsidRDefault="007D28B2">
      <w:pPr>
        <w:rPr>
          <w:lang w:val="cy-GB"/>
        </w:rPr>
      </w:pPr>
      <w:r w:rsidRPr="008D3C0D">
        <w:rPr>
          <w:lang w:val="cy-GB"/>
        </w:rPr>
        <w:br w:type="page"/>
      </w:r>
    </w:p>
    <w:p w14:paraId="757D5AD5" w14:textId="2BAC5BB2" w:rsidR="007D28B2" w:rsidRDefault="007D28B2" w:rsidP="007D28B2">
      <w:pPr>
        <w:pStyle w:val="Body"/>
        <w:rPr>
          <w:b/>
          <w:bCs/>
          <w:color w:val="002060"/>
          <w:sz w:val="32"/>
          <w:szCs w:val="32"/>
          <w:lang w:val="en-US"/>
        </w:rPr>
      </w:pPr>
      <w:r w:rsidRPr="008D3C0D">
        <w:rPr>
          <w:b/>
          <w:bCs/>
          <w:color w:val="002060"/>
          <w:sz w:val="32"/>
          <w:szCs w:val="32"/>
          <w:lang w:val="en-US"/>
        </w:rPr>
        <w:lastRenderedPageBreak/>
        <w:t>Playwork policy quality mark</w:t>
      </w:r>
    </w:p>
    <w:p w14:paraId="1269A036" w14:textId="77777777" w:rsidR="00C5384E" w:rsidRPr="008D3C0D" w:rsidRDefault="00C5384E" w:rsidP="007D28B2">
      <w:pPr>
        <w:pStyle w:val="Body"/>
        <w:rPr>
          <w:b/>
          <w:bCs/>
          <w:color w:val="002060"/>
          <w:sz w:val="32"/>
          <w:szCs w:val="32"/>
        </w:rPr>
      </w:pPr>
    </w:p>
    <w:p w14:paraId="65129111" w14:textId="22E23E9F" w:rsidR="007D28B2" w:rsidRPr="008D3C0D" w:rsidRDefault="007D28B2" w:rsidP="007D28B2">
      <w:pPr>
        <w:pStyle w:val="Body"/>
        <w:rPr>
          <w:color w:val="002060"/>
          <w:sz w:val="28"/>
          <w:szCs w:val="28"/>
        </w:rPr>
      </w:pPr>
      <w:r w:rsidRPr="008D3C0D">
        <w:rPr>
          <w:rFonts w:eastAsia="Arial Unicode MS"/>
          <w:b/>
          <w:bCs/>
          <w:color w:val="002060"/>
          <w:sz w:val="28"/>
          <w:szCs w:val="28"/>
          <w:lang w:val="fr-FR"/>
        </w:rPr>
        <w:t xml:space="preserve">Section </w:t>
      </w:r>
      <w:r w:rsidRPr="008D3C0D">
        <w:rPr>
          <w:rFonts w:eastAsia="Arial Unicode MS"/>
          <w:b/>
          <w:bCs/>
          <w:color w:val="002060"/>
          <w:sz w:val="28"/>
          <w:szCs w:val="28"/>
          <w:lang w:val="en-US"/>
        </w:rPr>
        <w:t xml:space="preserve">3 </w:t>
      </w:r>
      <w:r w:rsidRPr="008D3C0D">
        <w:rPr>
          <w:rFonts w:eastAsia="Arial Unicode MS"/>
          <w:b/>
          <w:bCs/>
          <w:color w:val="002060"/>
          <w:sz w:val="28"/>
          <w:szCs w:val="28"/>
        </w:rPr>
        <w:t xml:space="preserve">– </w:t>
      </w:r>
      <w:r w:rsidR="006637F1" w:rsidRPr="008D3C0D">
        <w:rPr>
          <w:rFonts w:eastAsia="Arial Unicode MS"/>
          <w:b/>
          <w:bCs/>
          <w:color w:val="002060"/>
          <w:sz w:val="28"/>
          <w:szCs w:val="28"/>
          <w:lang w:val="en-US"/>
        </w:rPr>
        <w:t>Policy in practice</w:t>
      </w:r>
    </w:p>
    <w:p w14:paraId="14542467" w14:textId="77777777" w:rsidR="007D28B2" w:rsidRPr="008D3C0D" w:rsidRDefault="007D28B2" w:rsidP="007D28B2">
      <w:pPr>
        <w:pStyle w:val="Body"/>
      </w:pPr>
    </w:p>
    <w:p w14:paraId="7B05341E" w14:textId="77777777" w:rsidR="007D28B2" w:rsidRPr="008D3C0D" w:rsidRDefault="007D28B2" w:rsidP="007D28B2">
      <w:pPr>
        <w:pStyle w:val="Body"/>
        <w:rPr>
          <w:rFonts w:eastAsia="Arial Unicode MS"/>
          <w:b/>
          <w:bCs/>
          <w:color w:val="4EA72E" w:themeColor="accent6"/>
          <w:lang w:val="en-US"/>
        </w:rPr>
      </w:pPr>
      <w:r w:rsidRPr="008D3C0D">
        <w:rPr>
          <w:rFonts w:eastAsia="Arial Unicode MS"/>
          <w:b/>
          <w:bCs/>
          <w:color w:val="4EA72E" w:themeColor="accent6"/>
          <w:lang w:val="en-US"/>
        </w:rPr>
        <w:t>Playwork guides volumes 2 and 3 provide supporting knowledge for Section 3.</w:t>
      </w:r>
    </w:p>
    <w:p w14:paraId="1A9CF6DD" w14:textId="7D647B9A" w:rsidR="006637F1" w:rsidRPr="008D3C0D" w:rsidRDefault="006637F1" w:rsidP="007D28B2">
      <w:pPr>
        <w:pStyle w:val="Body"/>
        <w:rPr>
          <w:b/>
          <w:bCs/>
        </w:rPr>
      </w:pPr>
      <w:hyperlink r:id="rId10" w:history="1">
        <w:r w:rsidRPr="008D3C0D">
          <w:rPr>
            <w:rStyle w:val="Hyperlink"/>
          </w:rPr>
          <w:t>www.play.wales/publication-library/playwork-play-theory/developing-and-managing-a-playwork-project</w:t>
        </w:r>
      </w:hyperlink>
    </w:p>
    <w:p w14:paraId="25C99F81" w14:textId="77777777" w:rsidR="00CF37CF" w:rsidRPr="008D3C0D" w:rsidRDefault="00CF37CF">
      <w:pPr>
        <w:rPr>
          <w:lang w:val="cy-GB"/>
        </w:rPr>
      </w:pPr>
    </w:p>
    <w:tbl>
      <w:tblPr>
        <w:tblW w:w="14489" w:type="dxa"/>
        <w:tblInd w:w="108"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shd w:val="clear" w:color="auto" w:fill="CDD4E9"/>
        <w:tblLayout w:type="fixed"/>
        <w:tblLook w:val="04A0" w:firstRow="1" w:lastRow="0" w:firstColumn="1" w:lastColumn="0" w:noHBand="0" w:noVBand="1"/>
      </w:tblPr>
      <w:tblGrid>
        <w:gridCol w:w="562"/>
        <w:gridCol w:w="2302"/>
        <w:gridCol w:w="1843"/>
        <w:gridCol w:w="2126"/>
        <w:gridCol w:w="2552"/>
        <w:gridCol w:w="2552"/>
        <w:gridCol w:w="2552"/>
      </w:tblGrid>
      <w:tr w:rsidR="007D28B2" w:rsidRPr="008D3C0D" w14:paraId="59769BCF" w14:textId="77777777" w:rsidTr="00AF0F7C">
        <w:trPr>
          <w:trHeight w:val="857"/>
          <w:tblHeader/>
        </w:trPr>
        <w:tc>
          <w:tcPr>
            <w:tcW w:w="562" w:type="dxa"/>
            <w:shd w:val="clear" w:color="auto" w:fill="002060"/>
            <w:tcMar>
              <w:top w:w="80" w:type="dxa"/>
              <w:left w:w="80" w:type="dxa"/>
              <w:bottom w:w="80" w:type="dxa"/>
              <w:right w:w="80" w:type="dxa"/>
            </w:tcMar>
          </w:tcPr>
          <w:p w14:paraId="46E15DDD" w14:textId="77777777" w:rsidR="007D28B2" w:rsidRPr="008D3C0D" w:rsidRDefault="007D28B2" w:rsidP="00B23EBB"/>
        </w:tc>
        <w:tc>
          <w:tcPr>
            <w:tcW w:w="2302" w:type="dxa"/>
            <w:shd w:val="clear" w:color="auto" w:fill="002060"/>
            <w:tcMar>
              <w:top w:w="80" w:type="dxa"/>
              <w:left w:w="80" w:type="dxa"/>
              <w:bottom w:w="80" w:type="dxa"/>
              <w:right w:w="80" w:type="dxa"/>
            </w:tcMar>
          </w:tcPr>
          <w:p w14:paraId="4EDAC40C" w14:textId="59139AC7" w:rsidR="007D28B2" w:rsidRPr="008D3C0D" w:rsidRDefault="007D28B2" w:rsidP="00B23EBB">
            <w:pPr>
              <w:pStyle w:val="Body"/>
              <w:rPr>
                <w:color w:val="auto"/>
              </w:rPr>
            </w:pPr>
            <w:r w:rsidRPr="008D3C0D">
              <w:rPr>
                <w:b/>
                <w:bCs/>
                <w:color w:val="auto"/>
                <w:lang w:val="en-US"/>
              </w:rPr>
              <w:t xml:space="preserve">Quality </w:t>
            </w:r>
            <w:r w:rsidR="00C5384E">
              <w:rPr>
                <w:b/>
                <w:bCs/>
                <w:color w:val="auto"/>
                <w:lang w:val="en-US"/>
              </w:rPr>
              <w:t>i</w:t>
            </w:r>
            <w:r w:rsidRPr="008D3C0D">
              <w:rPr>
                <w:b/>
                <w:bCs/>
                <w:color w:val="auto"/>
                <w:lang w:val="en-US"/>
              </w:rPr>
              <w:t xml:space="preserve">ndicator  </w:t>
            </w:r>
          </w:p>
        </w:tc>
        <w:tc>
          <w:tcPr>
            <w:tcW w:w="1843" w:type="dxa"/>
            <w:shd w:val="clear" w:color="auto" w:fill="002060"/>
            <w:tcMar>
              <w:top w:w="80" w:type="dxa"/>
              <w:left w:w="80" w:type="dxa"/>
              <w:bottom w:w="80" w:type="dxa"/>
              <w:right w:w="80" w:type="dxa"/>
            </w:tcMar>
          </w:tcPr>
          <w:p w14:paraId="399FD541" w14:textId="77777777" w:rsidR="007D28B2" w:rsidRPr="008D3C0D" w:rsidRDefault="007D28B2" w:rsidP="00B23EBB">
            <w:pPr>
              <w:pStyle w:val="Body"/>
              <w:rPr>
                <w:color w:val="auto"/>
              </w:rPr>
            </w:pPr>
            <w:r w:rsidRPr="008D3C0D">
              <w:rPr>
                <w:b/>
                <w:bCs/>
                <w:color w:val="auto"/>
                <w:lang w:val="en-US"/>
              </w:rPr>
              <w:t>What children can expect</w:t>
            </w:r>
          </w:p>
        </w:tc>
        <w:tc>
          <w:tcPr>
            <w:tcW w:w="2126" w:type="dxa"/>
            <w:shd w:val="clear" w:color="auto" w:fill="002060"/>
            <w:tcMar>
              <w:top w:w="80" w:type="dxa"/>
              <w:left w:w="80" w:type="dxa"/>
              <w:bottom w:w="80" w:type="dxa"/>
              <w:right w:w="80" w:type="dxa"/>
            </w:tcMar>
          </w:tcPr>
          <w:p w14:paraId="43C4F0BC" w14:textId="77777777" w:rsidR="007D28B2" w:rsidRPr="008D3C0D" w:rsidRDefault="007D28B2" w:rsidP="00B23EBB">
            <w:pPr>
              <w:pStyle w:val="Body"/>
              <w:rPr>
                <w:color w:val="auto"/>
              </w:rPr>
            </w:pPr>
            <w:r w:rsidRPr="008D3C0D">
              <w:rPr>
                <w:b/>
                <w:bCs/>
                <w:color w:val="auto"/>
                <w:lang w:val="en-US"/>
              </w:rPr>
              <w:t>Examples of evidence</w:t>
            </w:r>
          </w:p>
        </w:tc>
        <w:tc>
          <w:tcPr>
            <w:tcW w:w="2552" w:type="dxa"/>
            <w:shd w:val="clear" w:color="auto" w:fill="002060"/>
            <w:tcMar>
              <w:top w:w="80" w:type="dxa"/>
              <w:left w:w="80" w:type="dxa"/>
              <w:bottom w:w="80" w:type="dxa"/>
              <w:right w:w="80" w:type="dxa"/>
            </w:tcMar>
          </w:tcPr>
          <w:p w14:paraId="75543921" w14:textId="77777777" w:rsidR="007D28B2" w:rsidRPr="008D3C0D" w:rsidRDefault="007D28B2" w:rsidP="00B23EBB">
            <w:pPr>
              <w:pStyle w:val="Body"/>
              <w:rPr>
                <w:b/>
                <w:bCs/>
                <w:color w:val="auto"/>
              </w:rPr>
            </w:pPr>
            <w:r w:rsidRPr="008D3C0D">
              <w:rPr>
                <w:b/>
                <w:bCs/>
                <w:color w:val="auto"/>
                <w:lang w:val="en-US"/>
              </w:rPr>
              <w:t>Description of evidence</w:t>
            </w:r>
          </w:p>
          <w:p w14:paraId="3B20A937" w14:textId="1D55D9DB" w:rsidR="007D28B2" w:rsidRPr="008D3C0D" w:rsidRDefault="007D28B2" w:rsidP="00B23EBB">
            <w:pPr>
              <w:pStyle w:val="Body"/>
              <w:rPr>
                <w:color w:val="auto"/>
              </w:rPr>
            </w:pPr>
            <w:r w:rsidRPr="008D3C0D">
              <w:rPr>
                <w:color w:val="auto"/>
                <w:lang w:val="en-US"/>
              </w:rPr>
              <w:t xml:space="preserve">Use this space to list your evidence against the </w:t>
            </w:r>
            <w:r w:rsidR="00C5384E">
              <w:rPr>
                <w:color w:val="auto"/>
                <w:lang w:val="en-US"/>
              </w:rPr>
              <w:t>i</w:t>
            </w:r>
            <w:r w:rsidRPr="008D3C0D">
              <w:rPr>
                <w:color w:val="auto"/>
                <w:lang w:val="en-US"/>
              </w:rPr>
              <w:t>ndicator</w:t>
            </w:r>
          </w:p>
        </w:tc>
        <w:tc>
          <w:tcPr>
            <w:tcW w:w="2552" w:type="dxa"/>
            <w:shd w:val="clear" w:color="auto" w:fill="002060"/>
          </w:tcPr>
          <w:p w14:paraId="6F087121" w14:textId="77777777" w:rsidR="007D28B2" w:rsidRPr="008D3C0D" w:rsidRDefault="007D28B2" w:rsidP="00B23EBB">
            <w:pPr>
              <w:pStyle w:val="Body"/>
              <w:ind w:right="-112"/>
              <w:rPr>
                <w:b/>
                <w:bCs/>
                <w:color w:val="auto"/>
                <w:lang w:val="en-US"/>
              </w:rPr>
            </w:pPr>
            <w:r w:rsidRPr="008D3C0D">
              <w:rPr>
                <w:b/>
                <w:bCs/>
                <w:color w:val="auto"/>
                <w:lang w:val="en-US"/>
              </w:rPr>
              <w:t xml:space="preserve">RAG </w:t>
            </w:r>
          </w:p>
          <w:p w14:paraId="31E8EA23" w14:textId="0DD212DB" w:rsidR="007D28B2" w:rsidRPr="008D3C0D" w:rsidRDefault="00C5384E" w:rsidP="00B23EBB">
            <w:pPr>
              <w:pStyle w:val="Body"/>
              <w:rPr>
                <w:b/>
                <w:bCs/>
                <w:color w:val="auto"/>
                <w:lang w:val="en-US"/>
              </w:rPr>
            </w:pPr>
            <w:r>
              <w:rPr>
                <w:b/>
                <w:bCs/>
                <w:color w:val="auto"/>
                <w:lang w:val="en-US"/>
              </w:rPr>
              <w:t>s</w:t>
            </w:r>
            <w:r w:rsidR="007D28B2" w:rsidRPr="008D3C0D">
              <w:rPr>
                <w:b/>
                <w:bCs/>
                <w:color w:val="auto"/>
                <w:lang w:val="en-US"/>
              </w:rPr>
              <w:t>tatus</w:t>
            </w:r>
          </w:p>
        </w:tc>
        <w:tc>
          <w:tcPr>
            <w:tcW w:w="2552" w:type="dxa"/>
            <w:shd w:val="clear" w:color="auto" w:fill="002060"/>
          </w:tcPr>
          <w:p w14:paraId="4F6B10F6" w14:textId="77777777" w:rsidR="007D28B2" w:rsidRPr="008D3C0D" w:rsidRDefault="007D28B2" w:rsidP="00B23EBB">
            <w:pPr>
              <w:pStyle w:val="Body"/>
              <w:rPr>
                <w:b/>
                <w:bCs/>
                <w:color w:val="auto"/>
                <w:lang w:val="en-US"/>
              </w:rPr>
            </w:pPr>
            <w:r w:rsidRPr="008D3C0D">
              <w:rPr>
                <w:b/>
                <w:bCs/>
                <w:color w:val="auto"/>
                <w:lang w:val="en-US"/>
              </w:rPr>
              <w:t>Assessor feedback</w:t>
            </w:r>
          </w:p>
        </w:tc>
      </w:tr>
      <w:tr w:rsidR="007D28B2" w:rsidRPr="008D3C0D" w14:paraId="1B78C90C" w14:textId="77777777" w:rsidTr="00AF0F7C">
        <w:trPr>
          <w:trHeight w:val="4157"/>
        </w:trPr>
        <w:tc>
          <w:tcPr>
            <w:tcW w:w="562" w:type="dxa"/>
            <w:tcMar>
              <w:top w:w="80" w:type="dxa"/>
              <w:left w:w="80" w:type="dxa"/>
              <w:bottom w:w="80" w:type="dxa"/>
              <w:right w:w="80" w:type="dxa"/>
            </w:tcMar>
          </w:tcPr>
          <w:p w14:paraId="36444A5D" w14:textId="77777777" w:rsidR="007D28B2" w:rsidRPr="008D3C0D" w:rsidRDefault="007D28B2" w:rsidP="00B23EBB">
            <w:pPr>
              <w:pStyle w:val="Body"/>
            </w:pPr>
            <w:r w:rsidRPr="008D3C0D">
              <w:rPr>
                <w:rFonts w:eastAsia="Arial Unicode MS"/>
                <w:lang w:val="en-US"/>
              </w:rPr>
              <w:t>3.1</w:t>
            </w:r>
          </w:p>
        </w:tc>
        <w:tc>
          <w:tcPr>
            <w:tcW w:w="2302" w:type="dxa"/>
            <w:tcMar>
              <w:top w:w="80" w:type="dxa"/>
              <w:left w:w="80" w:type="dxa"/>
              <w:bottom w:w="80" w:type="dxa"/>
              <w:right w:w="80" w:type="dxa"/>
            </w:tcMar>
          </w:tcPr>
          <w:p w14:paraId="74E5966B" w14:textId="77777777" w:rsidR="007D28B2" w:rsidRPr="008D3C0D" w:rsidRDefault="007D28B2" w:rsidP="00B23EBB">
            <w:pPr>
              <w:pStyle w:val="Body"/>
            </w:pPr>
            <w:r w:rsidRPr="008D3C0D">
              <w:rPr>
                <w:rFonts w:eastAsia="Arial Unicode MS"/>
                <w:lang w:val="en-US"/>
              </w:rPr>
              <w:t xml:space="preserve">The setting demonstrates a commitment to the United Nations Convention on the Rights of the Child (UNCRC) in practice </w:t>
            </w:r>
            <w:r w:rsidRPr="008D3C0D">
              <w:rPr>
                <w:rFonts w:eastAsia="Arial Unicode MS"/>
              </w:rPr>
              <w:t xml:space="preserve">– </w:t>
            </w:r>
            <w:r w:rsidRPr="008D3C0D">
              <w:rPr>
                <w:rFonts w:eastAsia="Arial Unicode MS"/>
                <w:lang w:val="en-US"/>
              </w:rPr>
              <w:t>especially in relation to Article 31 (right to play), Article 12 (right to be heard) and Article 15 (freedom of association)</w:t>
            </w:r>
          </w:p>
        </w:tc>
        <w:tc>
          <w:tcPr>
            <w:tcW w:w="1843" w:type="dxa"/>
            <w:tcMar>
              <w:top w:w="80" w:type="dxa"/>
              <w:left w:w="80" w:type="dxa"/>
              <w:bottom w:w="80" w:type="dxa"/>
              <w:right w:w="80" w:type="dxa"/>
            </w:tcMar>
          </w:tcPr>
          <w:p w14:paraId="26C86F66" w14:textId="77777777" w:rsidR="007D28B2" w:rsidRPr="008D3C0D" w:rsidRDefault="007D28B2" w:rsidP="00B23EBB">
            <w:pPr>
              <w:pStyle w:val="Body"/>
            </w:pPr>
            <w:r w:rsidRPr="008D3C0D">
              <w:rPr>
                <w:rFonts w:eastAsia="Arial Unicode MS"/>
                <w:lang w:val="en-US"/>
              </w:rPr>
              <w:t>Feel valued in the setting</w:t>
            </w:r>
          </w:p>
          <w:p w14:paraId="72665E83" w14:textId="77777777" w:rsidR="007D28B2" w:rsidRPr="008D3C0D" w:rsidRDefault="007D28B2" w:rsidP="00B23EBB">
            <w:pPr>
              <w:pStyle w:val="Body"/>
            </w:pPr>
          </w:p>
          <w:p w14:paraId="5C44CC36" w14:textId="77777777" w:rsidR="007D28B2" w:rsidRPr="008D3C0D" w:rsidRDefault="007D28B2" w:rsidP="00B23EBB">
            <w:pPr>
              <w:pStyle w:val="Body"/>
            </w:pPr>
            <w:r w:rsidRPr="008D3C0D">
              <w:rPr>
                <w:lang w:val="en-US"/>
              </w:rPr>
              <w:t>A recognition that play is important</w:t>
            </w:r>
          </w:p>
          <w:p w14:paraId="565B20F0" w14:textId="77777777" w:rsidR="007D28B2" w:rsidRPr="008D3C0D" w:rsidRDefault="007D28B2" w:rsidP="00B23EBB">
            <w:pPr>
              <w:pStyle w:val="Body"/>
            </w:pPr>
          </w:p>
          <w:p w14:paraId="010B718E" w14:textId="77777777" w:rsidR="007D28B2" w:rsidRPr="008D3C0D" w:rsidRDefault="007D28B2" w:rsidP="00B23EBB">
            <w:pPr>
              <w:pStyle w:val="Body"/>
            </w:pPr>
            <w:r w:rsidRPr="008D3C0D">
              <w:rPr>
                <w:lang w:val="en-US"/>
              </w:rPr>
              <w:t>Can be involved in decisions that directly impact on them</w:t>
            </w:r>
          </w:p>
        </w:tc>
        <w:tc>
          <w:tcPr>
            <w:tcW w:w="2126" w:type="dxa"/>
            <w:tcMar>
              <w:top w:w="80" w:type="dxa"/>
              <w:left w:w="80" w:type="dxa"/>
              <w:bottom w:w="80" w:type="dxa"/>
              <w:right w:w="80" w:type="dxa"/>
            </w:tcMar>
          </w:tcPr>
          <w:p w14:paraId="2F100A50" w14:textId="77777777" w:rsidR="007D28B2" w:rsidRPr="008D3C0D" w:rsidRDefault="007D28B2" w:rsidP="00B23EBB">
            <w:pPr>
              <w:pStyle w:val="Body"/>
              <w:rPr>
                <w:rFonts w:eastAsia="Arial Unicode MS"/>
                <w:lang w:val="en-US"/>
              </w:rPr>
            </w:pPr>
            <w:r w:rsidRPr="008D3C0D">
              <w:rPr>
                <w:rFonts w:eastAsia="Arial Unicode MS"/>
                <w:lang w:val="en-US"/>
              </w:rPr>
              <w:t>Play policy</w:t>
            </w:r>
          </w:p>
          <w:p w14:paraId="15685B9C" w14:textId="77777777" w:rsidR="007D28B2" w:rsidRPr="008D3C0D" w:rsidRDefault="007D28B2" w:rsidP="00B23EBB">
            <w:pPr>
              <w:pStyle w:val="Body"/>
            </w:pPr>
          </w:p>
          <w:p w14:paraId="5F8F25A8" w14:textId="77777777" w:rsidR="007D28B2" w:rsidRPr="008D3C0D" w:rsidRDefault="007D28B2" w:rsidP="00B23EBB">
            <w:pPr>
              <w:pStyle w:val="Body"/>
            </w:pPr>
            <w:r w:rsidRPr="008D3C0D">
              <w:rPr>
                <w:lang w:val="en-US"/>
              </w:rPr>
              <w:t>Information for parents</w:t>
            </w:r>
          </w:p>
          <w:p w14:paraId="11A48626" w14:textId="77777777" w:rsidR="007D28B2" w:rsidRPr="008D3C0D" w:rsidRDefault="007D28B2" w:rsidP="00B23EBB">
            <w:pPr>
              <w:pStyle w:val="Body"/>
              <w:rPr>
                <w:lang w:val="en-US"/>
              </w:rPr>
            </w:pPr>
          </w:p>
          <w:p w14:paraId="6FBB0F02" w14:textId="77777777" w:rsidR="007D28B2" w:rsidRPr="008D3C0D" w:rsidRDefault="007D28B2" w:rsidP="00B23EBB">
            <w:pPr>
              <w:pStyle w:val="Body"/>
            </w:pPr>
            <w:r w:rsidRPr="008D3C0D">
              <w:rPr>
                <w:lang w:val="en-US"/>
              </w:rPr>
              <w:t>Practice logs</w:t>
            </w:r>
          </w:p>
          <w:p w14:paraId="763BAA32" w14:textId="77777777" w:rsidR="007D28B2" w:rsidRPr="008D3C0D" w:rsidRDefault="007D28B2" w:rsidP="00B23EBB">
            <w:pPr>
              <w:pStyle w:val="Body"/>
              <w:rPr>
                <w:lang w:val="en-US"/>
              </w:rPr>
            </w:pPr>
          </w:p>
          <w:p w14:paraId="69FD44B6" w14:textId="77777777" w:rsidR="007D28B2" w:rsidRPr="008D3C0D" w:rsidRDefault="007D28B2" w:rsidP="00B23EBB">
            <w:pPr>
              <w:pStyle w:val="Body"/>
            </w:pPr>
            <w:r w:rsidRPr="008D3C0D">
              <w:rPr>
                <w:lang w:val="en-US"/>
              </w:rPr>
              <w:t>Reflective logs</w:t>
            </w:r>
          </w:p>
        </w:tc>
        <w:tc>
          <w:tcPr>
            <w:tcW w:w="2552" w:type="dxa"/>
            <w:tcMar>
              <w:top w:w="80" w:type="dxa"/>
              <w:left w:w="80" w:type="dxa"/>
              <w:bottom w:w="80" w:type="dxa"/>
              <w:right w:w="80" w:type="dxa"/>
            </w:tcMar>
          </w:tcPr>
          <w:p w14:paraId="3441E065" w14:textId="77777777" w:rsidR="007D28B2" w:rsidRPr="008D3C0D" w:rsidRDefault="007D28B2" w:rsidP="00B23EBB"/>
        </w:tc>
        <w:tc>
          <w:tcPr>
            <w:tcW w:w="2552" w:type="dxa"/>
          </w:tcPr>
          <w:p w14:paraId="5E4A5A35" w14:textId="77777777" w:rsidR="007D28B2" w:rsidRPr="008D3C0D" w:rsidRDefault="007D28B2" w:rsidP="00B23EBB"/>
        </w:tc>
        <w:tc>
          <w:tcPr>
            <w:tcW w:w="2552" w:type="dxa"/>
          </w:tcPr>
          <w:p w14:paraId="65738316" w14:textId="77777777" w:rsidR="007D28B2" w:rsidRPr="008D3C0D" w:rsidRDefault="007D28B2" w:rsidP="00B23EBB"/>
        </w:tc>
      </w:tr>
      <w:tr w:rsidR="007D28B2" w:rsidRPr="008D3C0D" w14:paraId="69CEEBD7" w14:textId="77777777" w:rsidTr="00AF0F7C">
        <w:trPr>
          <w:trHeight w:val="1829"/>
        </w:trPr>
        <w:tc>
          <w:tcPr>
            <w:tcW w:w="562" w:type="dxa"/>
            <w:tcMar>
              <w:top w:w="80" w:type="dxa"/>
              <w:left w:w="80" w:type="dxa"/>
              <w:bottom w:w="80" w:type="dxa"/>
              <w:right w:w="80" w:type="dxa"/>
            </w:tcMar>
          </w:tcPr>
          <w:p w14:paraId="03C593FA" w14:textId="77777777" w:rsidR="007D28B2" w:rsidRPr="008D3C0D" w:rsidRDefault="007D28B2" w:rsidP="00B23EBB">
            <w:pPr>
              <w:pStyle w:val="Body"/>
            </w:pPr>
            <w:r w:rsidRPr="008D3C0D">
              <w:rPr>
                <w:rFonts w:eastAsia="Arial Unicode MS"/>
                <w:lang w:val="en-US"/>
              </w:rPr>
              <w:lastRenderedPageBreak/>
              <w:t>3.2</w:t>
            </w:r>
          </w:p>
        </w:tc>
        <w:tc>
          <w:tcPr>
            <w:tcW w:w="2302" w:type="dxa"/>
            <w:tcMar>
              <w:top w:w="80" w:type="dxa"/>
              <w:left w:w="80" w:type="dxa"/>
              <w:bottom w:w="80" w:type="dxa"/>
              <w:right w:w="80" w:type="dxa"/>
            </w:tcMar>
          </w:tcPr>
          <w:p w14:paraId="4DCA7D4A" w14:textId="77777777" w:rsidR="007D28B2" w:rsidRPr="008D3C0D" w:rsidRDefault="007D28B2" w:rsidP="00B23EBB">
            <w:pPr>
              <w:pStyle w:val="Body"/>
            </w:pPr>
            <w:r w:rsidRPr="008D3C0D">
              <w:rPr>
                <w:rFonts w:eastAsia="Arial Unicode MS"/>
                <w:lang w:val="en-US"/>
              </w:rPr>
              <w:t>Practitioners demonstrate an understanding of, and commitment to, children</w:t>
            </w:r>
            <w:r w:rsidRPr="008D3C0D">
              <w:rPr>
                <w:rFonts w:eastAsia="Arial Unicode MS"/>
                <w:rtl/>
              </w:rPr>
              <w:t>’</w:t>
            </w:r>
            <w:r w:rsidRPr="008D3C0D">
              <w:rPr>
                <w:rFonts w:eastAsia="Arial Unicode MS"/>
                <w:lang w:val="en-US"/>
              </w:rPr>
              <w:t>s rights</w:t>
            </w:r>
          </w:p>
        </w:tc>
        <w:tc>
          <w:tcPr>
            <w:tcW w:w="1843" w:type="dxa"/>
            <w:tcMar>
              <w:top w:w="80" w:type="dxa"/>
              <w:left w:w="80" w:type="dxa"/>
              <w:bottom w:w="80" w:type="dxa"/>
              <w:right w:w="80" w:type="dxa"/>
            </w:tcMar>
          </w:tcPr>
          <w:p w14:paraId="6C3564CF" w14:textId="77777777" w:rsidR="007D28B2" w:rsidRPr="008D3C0D" w:rsidRDefault="007D28B2" w:rsidP="00B23EBB">
            <w:pPr>
              <w:pStyle w:val="Body"/>
            </w:pPr>
            <w:r w:rsidRPr="008D3C0D">
              <w:rPr>
                <w:rFonts w:eastAsia="Arial Unicode MS"/>
                <w:lang w:val="en-US"/>
              </w:rPr>
              <w:t>Feel valued by playworkers</w:t>
            </w:r>
          </w:p>
          <w:p w14:paraId="57694CBD" w14:textId="77777777" w:rsidR="007D28B2" w:rsidRPr="008D3C0D" w:rsidRDefault="007D28B2" w:rsidP="00B23EBB">
            <w:pPr>
              <w:pStyle w:val="Body"/>
            </w:pPr>
          </w:p>
          <w:p w14:paraId="7DB1CC18" w14:textId="77777777" w:rsidR="007D28B2" w:rsidRPr="008D3C0D" w:rsidRDefault="007D28B2" w:rsidP="00B23EBB">
            <w:pPr>
              <w:pStyle w:val="Body"/>
            </w:pPr>
            <w:r w:rsidRPr="008D3C0D">
              <w:rPr>
                <w:lang w:val="en-US"/>
              </w:rPr>
              <w:t>Playworkers advocate that play is important</w:t>
            </w:r>
          </w:p>
        </w:tc>
        <w:tc>
          <w:tcPr>
            <w:tcW w:w="2126" w:type="dxa"/>
            <w:tcMar>
              <w:top w:w="80" w:type="dxa"/>
              <w:left w:w="80" w:type="dxa"/>
              <w:bottom w:w="80" w:type="dxa"/>
              <w:right w:w="80" w:type="dxa"/>
            </w:tcMar>
          </w:tcPr>
          <w:p w14:paraId="28EFA1F7" w14:textId="77777777" w:rsidR="007D28B2" w:rsidRPr="008D3C0D" w:rsidRDefault="007D28B2" w:rsidP="00B23EBB">
            <w:pPr>
              <w:pStyle w:val="Body"/>
            </w:pPr>
            <w:r w:rsidRPr="008D3C0D">
              <w:rPr>
                <w:rFonts w:eastAsia="Arial Unicode MS"/>
              </w:rPr>
              <w:t xml:space="preserve">Play policy </w:t>
            </w:r>
          </w:p>
          <w:p w14:paraId="0C255447" w14:textId="77777777" w:rsidR="007D28B2" w:rsidRPr="008D3C0D" w:rsidRDefault="007D28B2" w:rsidP="00B23EBB">
            <w:pPr>
              <w:pStyle w:val="Body"/>
              <w:rPr>
                <w:lang w:val="en-US"/>
              </w:rPr>
            </w:pPr>
          </w:p>
          <w:p w14:paraId="0F1EEF94" w14:textId="77777777" w:rsidR="007D28B2" w:rsidRPr="008D3C0D" w:rsidRDefault="007D28B2" w:rsidP="00B23EBB">
            <w:pPr>
              <w:pStyle w:val="Body"/>
            </w:pPr>
            <w:r w:rsidRPr="008D3C0D">
              <w:rPr>
                <w:lang w:val="en-US"/>
              </w:rPr>
              <w:t>Practice logs</w:t>
            </w:r>
          </w:p>
          <w:p w14:paraId="30D9B4B1" w14:textId="77777777" w:rsidR="007D28B2" w:rsidRPr="008D3C0D" w:rsidRDefault="007D28B2" w:rsidP="00B23EBB">
            <w:pPr>
              <w:pStyle w:val="Body"/>
              <w:rPr>
                <w:lang w:val="en-US"/>
              </w:rPr>
            </w:pPr>
          </w:p>
          <w:p w14:paraId="2AF5BF6C" w14:textId="77777777" w:rsidR="007D28B2" w:rsidRPr="008D3C0D" w:rsidRDefault="007D28B2" w:rsidP="00B23EBB">
            <w:pPr>
              <w:pStyle w:val="Body"/>
            </w:pPr>
            <w:r w:rsidRPr="008D3C0D">
              <w:rPr>
                <w:lang w:val="en-US"/>
              </w:rPr>
              <w:t>Reflective logs</w:t>
            </w:r>
          </w:p>
        </w:tc>
        <w:tc>
          <w:tcPr>
            <w:tcW w:w="2552" w:type="dxa"/>
            <w:tcMar>
              <w:top w:w="80" w:type="dxa"/>
              <w:left w:w="80" w:type="dxa"/>
              <w:bottom w:w="80" w:type="dxa"/>
              <w:right w:w="80" w:type="dxa"/>
            </w:tcMar>
          </w:tcPr>
          <w:p w14:paraId="30BD52E6" w14:textId="77777777" w:rsidR="007D28B2" w:rsidRPr="008D3C0D" w:rsidRDefault="007D28B2" w:rsidP="00B23EBB">
            <w:pPr>
              <w:pStyle w:val="Body"/>
            </w:pPr>
          </w:p>
        </w:tc>
        <w:tc>
          <w:tcPr>
            <w:tcW w:w="2552" w:type="dxa"/>
          </w:tcPr>
          <w:p w14:paraId="6A221207" w14:textId="77777777" w:rsidR="007D28B2" w:rsidRPr="008D3C0D" w:rsidRDefault="007D28B2" w:rsidP="00B23EBB">
            <w:pPr>
              <w:pStyle w:val="Body"/>
            </w:pPr>
          </w:p>
        </w:tc>
        <w:tc>
          <w:tcPr>
            <w:tcW w:w="2552" w:type="dxa"/>
          </w:tcPr>
          <w:p w14:paraId="381A7388" w14:textId="77777777" w:rsidR="007D28B2" w:rsidRPr="008D3C0D" w:rsidRDefault="007D28B2" w:rsidP="00B23EBB">
            <w:pPr>
              <w:pStyle w:val="Body"/>
            </w:pPr>
          </w:p>
        </w:tc>
      </w:tr>
      <w:tr w:rsidR="007D28B2" w:rsidRPr="008D3C0D" w14:paraId="7DF01246" w14:textId="77777777" w:rsidTr="00AF0F7C">
        <w:trPr>
          <w:trHeight w:val="2057"/>
        </w:trPr>
        <w:tc>
          <w:tcPr>
            <w:tcW w:w="562" w:type="dxa"/>
            <w:tcMar>
              <w:top w:w="80" w:type="dxa"/>
              <w:left w:w="80" w:type="dxa"/>
              <w:bottom w:w="80" w:type="dxa"/>
              <w:right w:w="80" w:type="dxa"/>
            </w:tcMar>
          </w:tcPr>
          <w:p w14:paraId="423A833A" w14:textId="77777777" w:rsidR="007D28B2" w:rsidRPr="008D3C0D" w:rsidRDefault="007D28B2" w:rsidP="00B23EBB">
            <w:pPr>
              <w:pStyle w:val="Body"/>
            </w:pPr>
            <w:r w:rsidRPr="008D3C0D">
              <w:rPr>
                <w:rFonts w:eastAsia="Arial Unicode MS"/>
                <w:lang w:val="en-US"/>
              </w:rPr>
              <w:t>3.3</w:t>
            </w:r>
          </w:p>
        </w:tc>
        <w:tc>
          <w:tcPr>
            <w:tcW w:w="2302" w:type="dxa"/>
            <w:tcMar>
              <w:top w:w="80" w:type="dxa"/>
              <w:left w:w="80" w:type="dxa"/>
              <w:bottom w:w="80" w:type="dxa"/>
              <w:right w:w="80" w:type="dxa"/>
            </w:tcMar>
          </w:tcPr>
          <w:p w14:paraId="59C92607" w14:textId="77777777" w:rsidR="007D28B2" w:rsidRPr="008D3C0D" w:rsidRDefault="007D28B2" w:rsidP="00B23EBB">
            <w:pPr>
              <w:pStyle w:val="Body"/>
            </w:pPr>
            <w:r w:rsidRPr="008D3C0D">
              <w:rPr>
                <w:rFonts w:eastAsia="Arial Unicode MS"/>
                <w:lang w:val="en-US"/>
              </w:rPr>
              <w:t>The setting demonstrates an approach to risk management that balances risk with benefit and allows for dynamic risk-benefit assessment</w:t>
            </w:r>
          </w:p>
        </w:tc>
        <w:tc>
          <w:tcPr>
            <w:tcW w:w="1843" w:type="dxa"/>
            <w:tcMar>
              <w:top w:w="80" w:type="dxa"/>
              <w:left w:w="80" w:type="dxa"/>
              <w:bottom w:w="80" w:type="dxa"/>
              <w:right w:w="80" w:type="dxa"/>
            </w:tcMar>
          </w:tcPr>
          <w:p w14:paraId="14C4D235" w14:textId="77777777" w:rsidR="007D28B2" w:rsidRPr="008D3C0D" w:rsidRDefault="007D28B2" w:rsidP="00B23EBB">
            <w:pPr>
              <w:pStyle w:val="Body"/>
            </w:pPr>
            <w:r w:rsidRPr="008D3C0D">
              <w:rPr>
                <w:rFonts w:eastAsia="Arial Unicode MS"/>
                <w:lang w:val="en-US"/>
              </w:rPr>
              <w:t xml:space="preserve">Not stopped from doing things that are </w:t>
            </w:r>
            <w:r w:rsidRPr="008D3C0D">
              <w:rPr>
                <w:rFonts w:eastAsia="Arial Unicode MS"/>
                <w:rtl/>
              </w:rPr>
              <w:t>‘</w:t>
            </w:r>
            <w:r w:rsidRPr="008D3C0D">
              <w:rPr>
                <w:rFonts w:eastAsia="Arial Unicode MS"/>
                <w:lang w:val="en-US"/>
              </w:rPr>
              <w:t>scary fun’ but that playworkers are there to help them if needed</w:t>
            </w:r>
          </w:p>
        </w:tc>
        <w:tc>
          <w:tcPr>
            <w:tcW w:w="2126" w:type="dxa"/>
            <w:tcMar>
              <w:top w:w="80" w:type="dxa"/>
              <w:left w:w="80" w:type="dxa"/>
              <w:bottom w:w="80" w:type="dxa"/>
              <w:right w:w="80" w:type="dxa"/>
            </w:tcMar>
          </w:tcPr>
          <w:p w14:paraId="5DC0F1CD" w14:textId="77777777" w:rsidR="007D28B2" w:rsidRPr="008D3C0D" w:rsidRDefault="007D28B2" w:rsidP="00B23EBB">
            <w:pPr>
              <w:pStyle w:val="Body"/>
            </w:pPr>
            <w:r w:rsidRPr="008D3C0D">
              <w:rPr>
                <w:rFonts w:eastAsia="Arial Unicode MS"/>
                <w:lang w:val="en-US"/>
              </w:rPr>
              <w:t xml:space="preserve">Risk management </w:t>
            </w:r>
          </w:p>
          <w:p w14:paraId="4E09284D" w14:textId="77777777" w:rsidR="007D28B2" w:rsidRPr="008D3C0D" w:rsidRDefault="007D28B2" w:rsidP="00B23EBB">
            <w:pPr>
              <w:pStyle w:val="Body"/>
              <w:rPr>
                <w:lang w:val="en-US"/>
              </w:rPr>
            </w:pPr>
          </w:p>
          <w:p w14:paraId="505C0237" w14:textId="77777777" w:rsidR="007D28B2" w:rsidRPr="008D3C0D" w:rsidRDefault="007D28B2" w:rsidP="00B23EBB">
            <w:pPr>
              <w:pStyle w:val="Body"/>
            </w:pPr>
            <w:r w:rsidRPr="008D3C0D">
              <w:rPr>
                <w:lang w:val="en-US"/>
              </w:rPr>
              <w:t>Play policy</w:t>
            </w:r>
          </w:p>
          <w:p w14:paraId="74CDD590" w14:textId="77777777" w:rsidR="007D28B2" w:rsidRPr="008D3C0D" w:rsidRDefault="007D28B2" w:rsidP="00B23EBB">
            <w:pPr>
              <w:pStyle w:val="Body"/>
              <w:rPr>
                <w:lang w:val="en-US"/>
              </w:rPr>
            </w:pPr>
          </w:p>
          <w:p w14:paraId="1786F07F" w14:textId="77777777" w:rsidR="007D28B2" w:rsidRPr="008D3C0D" w:rsidRDefault="007D28B2" w:rsidP="00B23EBB">
            <w:pPr>
              <w:pStyle w:val="Body"/>
              <w:rPr>
                <w:lang w:val="en-US"/>
              </w:rPr>
            </w:pPr>
            <w:r w:rsidRPr="008D3C0D">
              <w:rPr>
                <w:lang w:val="en-US"/>
              </w:rPr>
              <w:t xml:space="preserve">Information for </w:t>
            </w:r>
          </w:p>
          <w:p w14:paraId="2EC5034B" w14:textId="77777777" w:rsidR="007D28B2" w:rsidRPr="008D3C0D" w:rsidRDefault="007D28B2" w:rsidP="00B23EBB">
            <w:pPr>
              <w:pStyle w:val="Body"/>
            </w:pPr>
            <w:r w:rsidRPr="008D3C0D">
              <w:rPr>
                <w:lang w:val="en-US"/>
              </w:rPr>
              <w:t>parents</w:t>
            </w:r>
          </w:p>
          <w:p w14:paraId="571C0ED7" w14:textId="77777777" w:rsidR="007D28B2" w:rsidRPr="008D3C0D" w:rsidRDefault="007D28B2" w:rsidP="00B23EBB">
            <w:pPr>
              <w:pStyle w:val="Body"/>
              <w:rPr>
                <w:lang w:val="en-US"/>
              </w:rPr>
            </w:pPr>
          </w:p>
          <w:p w14:paraId="6A722997" w14:textId="77777777" w:rsidR="007D28B2" w:rsidRPr="008D3C0D" w:rsidRDefault="007D28B2" w:rsidP="00B23EBB">
            <w:pPr>
              <w:pStyle w:val="Body"/>
            </w:pPr>
            <w:r w:rsidRPr="008D3C0D">
              <w:rPr>
                <w:lang w:val="en-US"/>
              </w:rPr>
              <w:t>Reflective logs</w:t>
            </w:r>
          </w:p>
          <w:p w14:paraId="38B27DBE" w14:textId="77777777" w:rsidR="007D28B2" w:rsidRPr="008D3C0D" w:rsidRDefault="007D28B2" w:rsidP="00B23EBB">
            <w:pPr>
              <w:pStyle w:val="Body"/>
              <w:rPr>
                <w:lang w:val="en-US"/>
              </w:rPr>
            </w:pPr>
          </w:p>
          <w:p w14:paraId="328EAD7A" w14:textId="77777777" w:rsidR="007D28B2" w:rsidRPr="008D3C0D" w:rsidRDefault="007D28B2" w:rsidP="00B23EBB">
            <w:pPr>
              <w:pStyle w:val="Body"/>
            </w:pPr>
            <w:r w:rsidRPr="008D3C0D">
              <w:rPr>
                <w:lang w:val="en-US"/>
              </w:rPr>
              <w:t>Practice logs</w:t>
            </w:r>
          </w:p>
        </w:tc>
        <w:tc>
          <w:tcPr>
            <w:tcW w:w="2552" w:type="dxa"/>
            <w:tcMar>
              <w:top w:w="80" w:type="dxa"/>
              <w:left w:w="80" w:type="dxa"/>
              <w:bottom w:w="80" w:type="dxa"/>
              <w:right w:w="80" w:type="dxa"/>
            </w:tcMar>
          </w:tcPr>
          <w:p w14:paraId="26A1F7CA" w14:textId="77777777" w:rsidR="007D28B2" w:rsidRPr="008D3C0D" w:rsidRDefault="007D28B2" w:rsidP="00B23EBB"/>
        </w:tc>
        <w:tc>
          <w:tcPr>
            <w:tcW w:w="2552" w:type="dxa"/>
          </w:tcPr>
          <w:p w14:paraId="2EABCB63" w14:textId="77777777" w:rsidR="007D28B2" w:rsidRPr="008D3C0D" w:rsidRDefault="007D28B2" w:rsidP="00B23EBB"/>
        </w:tc>
        <w:tc>
          <w:tcPr>
            <w:tcW w:w="2552" w:type="dxa"/>
          </w:tcPr>
          <w:p w14:paraId="0FA667FD" w14:textId="77777777" w:rsidR="007D28B2" w:rsidRPr="008D3C0D" w:rsidRDefault="007D28B2" w:rsidP="00B23EBB"/>
        </w:tc>
      </w:tr>
      <w:tr w:rsidR="007D28B2" w:rsidRPr="008D3C0D" w14:paraId="233E88AA" w14:textId="77777777" w:rsidTr="00C5384E">
        <w:trPr>
          <w:trHeight w:val="1404"/>
        </w:trPr>
        <w:tc>
          <w:tcPr>
            <w:tcW w:w="562" w:type="dxa"/>
            <w:tcMar>
              <w:top w:w="80" w:type="dxa"/>
              <w:left w:w="80" w:type="dxa"/>
              <w:bottom w:w="80" w:type="dxa"/>
              <w:right w:w="80" w:type="dxa"/>
            </w:tcMar>
          </w:tcPr>
          <w:p w14:paraId="7DF9FE90" w14:textId="77777777" w:rsidR="007D28B2" w:rsidRPr="008D3C0D" w:rsidRDefault="007D28B2" w:rsidP="00B23EBB">
            <w:pPr>
              <w:pStyle w:val="Body"/>
            </w:pPr>
            <w:r w:rsidRPr="008D3C0D">
              <w:rPr>
                <w:rFonts w:eastAsia="Arial Unicode MS"/>
                <w:lang w:val="en-US"/>
              </w:rPr>
              <w:t>3.4</w:t>
            </w:r>
          </w:p>
        </w:tc>
        <w:tc>
          <w:tcPr>
            <w:tcW w:w="2302" w:type="dxa"/>
            <w:tcMar>
              <w:top w:w="80" w:type="dxa"/>
              <w:left w:w="80" w:type="dxa"/>
              <w:bottom w:w="80" w:type="dxa"/>
              <w:right w:w="80" w:type="dxa"/>
            </w:tcMar>
          </w:tcPr>
          <w:p w14:paraId="7AA7D352" w14:textId="6C601D7C" w:rsidR="007D28B2" w:rsidRPr="008D3C0D" w:rsidRDefault="007D28B2" w:rsidP="00B23EBB">
            <w:pPr>
              <w:pStyle w:val="Body"/>
            </w:pPr>
            <w:r w:rsidRPr="008D3C0D">
              <w:rPr>
                <w:rFonts w:eastAsia="Arial Unicode MS"/>
                <w:lang w:val="en-US"/>
              </w:rPr>
              <w:t>The setting understands the wider needs of the community in relation to play and its own role as a playwork setting</w:t>
            </w:r>
          </w:p>
        </w:tc>
        <w:tc>
          <w:tcPr>
            <w:tcW w:w="1843" w:type="dxa"/>
            <w:tcMar>
              <w:top w:w="80" w:type="dxa"/>
              <w:left w:w="80" w:type="dxa"/>
              <w:bottom w:w="80" w:type="dxa"/>
              <w:right w:w="80" w:type="dxa"/>
            </w:tcMar>
          </w:tcPr>
          <w:p w14:paraId="1362D81E" w14:textId="77777777" w:rsidR="007D28B2" w:rsidRPr="008D3C0D" w:rsidRDefault="007D28B2" w:rsidP="00B23EBB">
            <w:pPr>
              <w:pStyle w:val="Body"/>
            </w:pPr>
            <w:r w:rsidRPr="008D3C0D">
              <w:rPr>
                <w:rFonts w:eastAsia="Arial Unicode MS"/>
                <w:lang w:val="en-US"/>
              </w:rPr>
              <w:t>Other adults know about the setting and what it does</w:t>
            </w:r>
          </w:p>
        </w:tc>
        <w:tc>
          <w:tcPr>
            <w:tcW w:w="2126" w:type="dxa"/>
            <w:tcMar>
              <w:top w:w="80" w:type="dxa"/>
              <w:left w:w="80" w:type="dxa"/>
              <w:bottom w:w="80" w:type="dxa"/>
              <w:right w:w="80" w:type="dxa"/>
            </w:tcMar>
          </w:tcPr>
          <w:p w14:paraId="5209BCF5" w14:textId="77777777" w:rsidR="007D28B2" w:rsidRDefault="007D28B2" w:rsidP="00B23EBB">
            <w:pPr>
              <w:pStyle w:val="Body"/>
              <w:rPr>
                <w:rFonts w:eastAsia="Arial Unicode MS"/>
                <w:lang w:val="fr-FR"/>
              </w:rPr>
            </w:pPr>
            <w:r w:rsidRPr="008D3C0D">
              <w:rPr>
                <w:rFonts w:eastAsia="Arial Unicode MS"/>
                <w:lang w:val="fr-FR"/>
              </w:rPr>
              <w:t>Community engagement</w:t>
            </w:r>
          </w:p>
          <w:p w14:paraId="527F722C" w14:textId="77777777" w:rsidR="00C5384E" w:rsidRPr="008D3C0D" w:rsidRDefault="00C5384E" w:rsidP="00B23EBB">
            <w:pPr>
              <w:pStyle w:val="Body"/>
            </w:pPr>
          </w:p>
          <w:p w14:paraId="5AA2D679" w14:textId="77777777" w:rsidR="007D28B2" w:rsidRPr="008D3C0D" w:rsidRDefault="007D28B2" w:rsidP="00B23EBB">
            <w:pPr>
              <w:pStyle w:val="Body"/>
              <w:rPr>
                <w:lang w:val="en-US"/>
              </w:rPr>
            </w:pPr>
            <w:r w:rsidRPr="008D3C0D">
              <w:rPr>
                <w:lang w:val="en-US"/>
              </w:rPr>
              <w:t>Practice logs</w:t>
            </w:r>
          </w:p>
          <w:p w14:paraId="41790597" w14:textId="77777777" w:rsidR="00C5384E" w:rsidRDefault="00C5384E" w:rsidP="00B23EBB">
            <w:pPr>
              <w:pStyle w:val="Body"/>
              <w:rPr>
                <w:lang w:val="en-US"/>
              </w:rPr>
            </w:pPr>
          </w:p>
          <w:p w14:paraId="340AC722" w14:textId="7E4BEABB" w:rsidR="007D28B2" w:rsidRPr="008D3C0D" w:rsidRDefault="007D28B2" w:rsidP="00B23EBB">
            <w:pPr>
              <w:pStyle w:val="Body"/>
            </w:pPr>
            <w:r w:rsidRPr="008D3C0D">
              <w:rPr>
                <w:lang w:val="en-US"/>
              </w:rPr>
              <w:t>Attendance at local meetings/forums</w:t>
            </w:r>
          </w:p>
          <w:p w14:paraId="1C8641C4" w14:textId="77777777" w:rsidR="007D28B2" w:rsidRPr="008D3C0D" w:rsidRDefault="007D28B2" w:rsidP="00B23EBB">
            <w:pPr>
              <w:pStyle w:val="Body"/>
            </w:pPr>
            <w:r w:rsidRPr="008D3C0D">
              <w:rPr>
                <w:lang w:val="en-US"/>
              </w:rPr>
              <w:lastRenderedPageBreak/>
              <w:t>Partnership projects</w:t>
            </w:r>
          </w:p>
          <w:p w14:paraId="34A396F2" w14:textId="77777777" w:rsidR="00C5384E" w:rsidRDefault="00C5384E" w:rsidP="00B23EBB">
            <w:pPr>
              <w:pStyle w:val="Body"/>
              <w:rPr>
                <w:lang w:val="en-US"/>
              </w:rPr>
            </w:pPr>
          </w:p>
          <w:p w14:paraId="6595AA95" w14:textId="5AD83CDB" w:rsidR="007D28B2" w:rsidRPr="008D3C0D" w:rsidRDefault="007D28B2" w:rsidP="00B23EBB">
            <w:pPr>
              <w:pStyle w:val="Body"/>
            </w:pPr>
            <w:r w:rsidRPr="008D3C0D">
              <w:rPr>
                <w:lang w:val="en-US"/>
              </w:rPr>
              <w:t>Stories</w:t>
            </w:r>
          </w:p>
        </w:tc>
        <w:tc>
          <w:tcPr>
            <w:tcW w:w="2552" w:type="dxa"/>
            <w:tcMar>
              <w:top w:w="80" w:type="dxa"/>
              <w:left w:w="80" w:type="dxa"/>
              <w:bottom w:w="80" w:type="dxa"/>
              <w:right w:w="80" w:type="dxa"/>
            </w:tcMar>
          </w:tcPr>
          <w:p w14:paraId="39BE00AD" w14:textId="77777777" w:rsidR="007D28B2" w:rsidRPr="008D3C0D" w:rsidRDefault="007D28B2" w:rsidP="00B23EBB"/>
        </w:tc>
        <w:tc>
          <w:tcPr>
            <w:tcW w:w="2552" w:type="dxa"/>
          </w:tcPr>
          <w:p w14:paraId="492CD1ED" w14:textId="77777777" w:rsidR="007D28B2" w:rsidRPr="008D3C0D" w:rsidRDefault="007D28B2" w:rsidP="00B23EBB"/>
        </w:tc>
        <w:tc>
          <w:tcPr>
            <w:tcW w:w="2552" w:type="dxa"/>
          </w:tcPr>
          <w:p w14:paraId="577E4C36" w14:textId="77777777" w:rsidR="007D28B2" w:rsidRPr="008D3C0D" w:rsidRDefault="007D28B2" w:rsidP="00B23EBB"/>
        </w:tc>
      </w:tr>
      <w:tr w:rsidR="007D28B2" w:rsidRPr="008D3C0D" w14:paraId="05331E70" w14:textId="77777777" w:rsidTr="00AF0F7C">
        <w:trPr>
          <w:trHeight w:val="2357"/>
        </w:trPr>
        <w:tc>
          <w:tcPr>
            <w:tcW w:w="562" w:type="dxa"/>
            <w:tcMar>
              <w:top w:w="80" w:type="dxa"/>
              <w:left w:w="80" w:type="dxa"/>
              <w:bottom w:w="80" w:type="dxa"/>
              <w:right w:w="80" w:type="dxa"/>
            </w:tcMar>
          </w:tcPr>
          <w:p w14:paraId="310D9B74" w14:textId="77777777" w:rsidR="007D28B2" w:rsidRPr="008D3C0D" w:rsidRDefault="007D28B2" w:rsidP="00B23EBB">
            <w:pPr>
              <w:pStyle w:val="Body"/>
            </w:pPr>
            <w:r w:rsidRPr="008D3C0D">
              <w:rPr>
                <w:rFonts w:eastAsia="Arial Unicode MS"/>
                <w:lang w:val="en-US"/>
              </w:rPr>
              <w:t>3.5</w:t>
            </w:r>
          </w:p>
        </w:tc>
        <w:tc>
          <w:tcPr>
            <w:tcW w:w="2302" w:type="dxa"/>
            <w:tcMar>
              <w:top w:w="80" w:type="dxa"/>
              <w:left w:w="80" w:type="dxa"/>
              <w:bottom w:w="80" w:type="dxa"/>
              <w:right w:w="80" w:type="dxa"/>
            </w:tcMar>
          </w:tcPr>
          <w:p w14:paraId="721185BB" w14:textId="77777777" w:rsidR="007D28B2" w:rsidRPr="008D3C0D" w:rsidRDefault="007D28B2" w:rsidP="00B23EBB">
            <w:pPr>
              <w:pStyle w:val="Body"/>
            </w:pPr>
            <w:r w:rsidRPr="008D3C0D">
              <w:rPr>
                <w:rFonts w:eastAsia="Arial Unicode MS"/>
                <w:lang w:val="en-US"/>
              </w:rPr>
              <w:t>The setting builds relationships with others in the community to ensure a regular supply of loose parts and other play resources and staff are given time for resourcing</w:t>
            </w:r>
          </w:p>
        </w:tc>
        <w:tc>
          <w:tcPr>
            <w:tcW w:w="1843" w:type="dxa"/>
            <w:tcMar>
              <w:top w:w="80" w:type="dxa"/>
              <w:left w:w="80" w:type="dxa"/>
              <w:bottom w:w="80" w:type="dxa"/>
              <w:right w:w="80" w:type="dxa"/>
            </w:tcMar>
          </w:tcPr>
          <w:p w14:paraId="254459E9" w14:textId="77777777" w:rsidR="007D28B2" w:rsidRPr="008D3C0D" w:rsidRDefault="007D28B2" w:rsidP="00B23EBB">
            <w:pPr>
              <w:pStyle w:val="Body"/>
            </w:pPr>
            <w:r w:rsidRPr="008D3C0D">
              <w:rPr>
                <w:rFonts w:eastAsia="Arial Unicode MS"/>
                <w:lang w:val="en-US"/>
              </w:rPr>
              <w:t>There is lots of stuff to play with, which changes over time and children can bring in things from home to play with or donate</w:t>
            </w:r>
          </w:p>
        </w:tc>
        <w:tc>
          <w:tcPr>
            <w:tcW w:w="2126" w:type="dxa"/>
            <w:tcMar>
              <w:top w:w="80" w:type="dxa"/>
              <w:left w:w="80" w:type="dxa"/>
              <w:bottom w:w="80" w:type="dxa"/>
              <w:right w:w="80" w:type="dxa"/>
            </w:tcMar>
          </w:tcPr>
          <w:p w14:paraId="4A3A069A" w14:textId="77777777" w:rsidR="007D28B2" w:rsidRPr="008D3C0D" w:rsidRDefault="007D28B2" w:rsidP="00B23EBB">
            <w:pPr>
              <w:pStyle w:val="Body"/>
            </w:pPr>
            <w:r w:rsidRPr="008D3C0D">
              <w:rPr>
                <w:rFonts w:eastAsia="Arial Unicode MS"/>
                <w:lang w:val="fr-FR"/>
              </w:rPr>
              <w:t>Community engagement</w:t>
            </w:r>
          </w:p>
          <w:p w14:paraId="4E3084D8" w14:textId="77777777" w:rsidR="00C5384E" w:rsidRDefault="00C5384E" w:rsidP="00B23EBB">
            <w:pPr>
              <w:pStyle w:val="Body"/>
              <w:rPr>
                <w:lang w:val="en-US"/>
              </w:rPr>
            </w:pPr>
          </w:p>
          <w:p w14:paraId="2F1C1C4F" w14:textId="08BCCDD1" w:rsidR="007D28B2" w:rsidRPr="008D3C0D" w:rsidRDefault="007D28B2" w:rsidP="00B23EBB">
            <w:pPr>
              <w:pStyle w:val="Body"/>
            </w:pPr>
            <w:r w:rsidRPr="008D3C0D">
              <w:rPr>
                <w:lang w:val="en-US"/>
              </w:rPr>
              <w:t>Practice logs</w:t>
            </w:r>
          </w:p>
          <w:p w14:paraId="64BA6957" w14:textId="77777777" w:rsidR="00C5384E" w:rsidRDefault="00C5384E" w:rsidP="00B23EBB">
            <w:pPr>
              <w:pStyle w:val="Body"/>
              <w:rPr>
                <w:lang w:val="en-US"/>
              </w:rPr>
            </w:pPr>
          </w:p>
          <w:p w14:paraId="6476DEC9" w14:textId="36653BF8" w:rsidR="007D28B2" w:rsidRPr="008D3C0D" w:rsidRDefault="007D28B2" w:rsidP="00B23EBB">
            <w:pPr>
              <w:pStyle w:val="Body"/>
            </w:pPr>
            <w:r w:rsidRPr="008D3C0D">
              <w:rPr>
                <w:lang w:val="en-US"/>
              </w:rPr>
              <w:t>Information for parents</w:t>
            </w:r>
          </w:p>
        </w:tc>
        <w:tc>
          <w:tcPr>
            <w:tcW w:w="2552" w:type="dxa"/>
            <w:tcMar>
              <w:top w:w="80" w:type="dxa"/>
              <w:left w:w="80" w:type="dxa"/>
              <w:bottom w:w="80" w:type="dxa"/>
              <w:right w:w="80" w:type="dxa"/>
            </w:tcMar>
          </w:tcPr>
          <w:p w14:paraId="3F4DA7ED" w14:textId="77777777" w:rsidR="007D28B2" w:rsidRPr="008D3C0D" w:rsidRDefault="007D28B2" w:rsidP="00B23EBB"/>
        </w:tc>
        <w:tc>
          <w:tcPr>
            <w:tcW w:w="2552" w:type="dxa"/>
          </w:tcPr>
          <w:p w14:paraId="212FFFF3" w14:textId="77777777" w:rsidR="007D28B2" w:rsidRPr="008D3C0D" w:rsidRDefault="007D28B2" w:rsidP="00B23EBB"/>
        </w:tc>
        <w:tc>
          <w:tcPr>
            <w:tcW w:w="2552" w:type="dxa"/>
          </w:tcPr>
          <w:p w14:paraId="497AC061" w14:textId="77777777" w:rsidR="007D28B2" w:rsidRPr="008D3C0D" w:rsidRDefault="007D28B2" w:rsidP="00B23EBB"/>
        </w:tc>
      </w:tr>
      <w:tr w:rsidR="007D28B2" w:rsidRPr="008D3C0D" w14:paraId="47E1ABCD" w14:textId="77777777" w:rsidTr="00AF0F7C">
        <w:trPr>
          <w:trHeight w:val="4157"/>
        </w:trPr>
        <w:tc>
          <w:tcPr>
            <w:tcW w:w="562" w:type="dxa"/>
            <w:tcMar>
              <w:top w:w="80" w:type="dxa"/>
              <w:left w:w="80" w:type="dxa"/>
              <w:bottom w:w="80" w:type="dxa"/>
              <w:right w:w="80" w:type="dxa"/>
            </w:tcMar>
          </w:tcPr>
          <w:p w14:paraId="15234FF5" w14:textId="77777777" w:rsidR="007D28B2" w:rsidRPr="008D3C0D" w:rsidRDefault="007D28B2" w:rsidP="00B23EBB">
            <w:pPr>
              <w:pStyle w:val="Body"/>
            </w:pPr>
            <w:r w:rsidRPr="008D3C0D">
              <w:rPr>
                <w:rFonts w:eastAsia="Arial Unicode MS"/>
                <w:lang w:val="en-US"/>
              </w:rPr>
              <w:lastRenderedPageBreak/>
              <w:t>3.6</w:t>
            </w:r>
          </w:p>
        </w:tc>
        <w:tc>
          <w:tcPr>
            <w:tcW w:w="2302" w:type="dxa"/>
            <w:tcMar>
              <w:top w:w="80" w:type="dxa"/>
              <w:left w:w="80" w:type="dxa"/>
              <w:bottom w:w="80" w:type="dxa"/>
              <w:right w:w="80" w:type="dxa"/>
            </w:tcMar>
          </w:tcPr>
          <w:p w14:paraId="06BF365C" w14:textId="77777777" w:rsidR="007D28B2" w:rsidRPr="008D3C0D" w:rsidRDefault="007D28B2" w:rsidP="00B23EBB">
            <w:pPr>
              <w:pStyle w:val="Body"/>
            </w:pPr>
            <w:r w:rsidRPr="008D3C0D">
              <w:rPr>
                <w:rFonts w:eastAsia="Arial Unicode MS"/>
                <w:lang w:val="en-US"/>
              </w:rPr>
              <w:t>Practitioners employ a range of methods to understand and deal positively with children</w:t>
            </w:r>
            <w:r w:rsidRPr="008D3C0D">
              <w:rPr>
                <w:rFonts w:eastAsia="Arial Unicode MS"/>
                <w:rtl/>
              </w:rPr>
              <w:t>’</w:t>
            </w:r>
            <w:r w:rsidRPr="008D3C0D">
              <w:rPr>
                <w:rFonts w:eastAsia="Arial Unicode MS"/>
                <w:lang w:val="en-US"/>
              </w:rPr>
              <w:t xml:space="preserve">s behaviour that they find challenging (reframing, re-directing, defusing, distracting, pre-empting, ignoring) </w:t>
            </w:r>
          </w:p>
        </w:tc>
        <w:tc>
          <w:tcPr>
            <w:tcW w:w="1843" w:type="dxa"/>
            <w:tcMar>
              <w:top w:w="80" w:type="dxa"/>
              <w:left w:w="80" w:type="dxa"/>
              <w:bottom w:w="80" w:type="dxa"/>
              <w:right w:w="80" w:type="dxa"/>
            </w:tcMar>
          </w:tcPr>
          <w:p w14:paraId="70951E6B" w14:textId="77777777" w:rsidR="007D28B2" w:rsidRPr="008D3C0D" w:rsidRDefault="007D28B2" w:rsidP="00B23EBB">
            <w:pPr>
              <w:pStyle w:val="Body"/>
              <w:rPr>
                <w:rFonts w:eastAsia="Arial Unicode MS"/>
                <w:lang w:val="en-US"/>
              </w:rPr>
            </w:pPr>
            <w:r w:rsidRPr="008D3C0D">
              <w:rPr>
                <w:rFonts w:eastAsia="Arial Unicode MS"/>
                <w:lang w:val="en-US"/>
              </w:rPr>
              <w:t xml:space="preserve">Feel supported when they get angry or cross </w:t>
            </w:r>
          </w:p>
          <w:p w14:paraId="23BCD526" w14:textId="77777777" w:rsidR="007D28B2" w:rsidRPr="008D3C0D" w:rsidRDefault="007D28B2" w:rsidP="00B23EBB">
            <w:pPr>
              <w:pStyle w:val="Body"/>
            </w:pPr>
          </w:p>
          <w:p w14:paraId="1E49EA66" w14:textId="2F04F4DD" w:rsidR="007D28B2" w:rsidRPr="008D3C0D" w:rsidRDefault="007D28B2" w:rsidP="00B23EBB">
            <w:pPr>
              <w:pStyle w:val="Body"/>
            </w:pPr>
            <w:r w:rsidRPr="008D3C0D">
              <w:rPr>
                <w:lang w:val="en-US"/>
              </w:rPr>
              <w:t>Being excluded because of behaviour is rare/unusual</w:t>
            </w:r>
          </w:p>
          <w:p w14:paraId="14B20B7F" w14:textId="77777777" w:rsidR="007D28B2" w:rsidRPr="008D3C0D" w:rsidRDefault="007D28B2" w:rsidP="00B23EBB">
            <w:pPr>
              <w:pStyle w:val="Body"/>
            </w:pPr>
          </w:p>
          <w:p w14:paraId="0D6FC2B5" w14:textId="77777777" w:rsidR="007D28B2" w:rsidRPr="008D3C0D" w:rsidRDefault="007D28B2" w:rsidP="00B23EBB">
            <w:pPr>
              <w:pStyle w:val="Body"/>
            </w:pPr>
            <w:r w:rsidRPr="008D3C0D">
              <w:rPr>
                <w:lang w:val="en-US"/>
              </w:rPr>
              <w:t>Can contribute to rule making and behaviour regulation policy</w:t>
            </w:r>
          </w:p>
        </w:tc>
        <w:tc>
          <w:tcPr>
            <w:tcW w:w="2126" w:type="dxa"/>
            <w:tcMar>
              <w:top w:w="80" w:type="dxa"/>
              <w:left w:w="80" w:type="dxa"/>
              <w:bottom w:w="80" w:type="dxa"/>
              <w:right w:w="80" w:type="dxa"/>
            </w:tcMar>
          </w:tcPr>
          <w:p w14:paraId="138D5CBE" w14:textId="77777777" w:rsidR="007D28B2" w:rsidRDefault="007D28B2" w:rsidP="00B23EBB">
            <w:pPr>
              <w:pStyle w:val="Body"/>
              <w:rPr>
                <w:rFonts w:eastAsia="Arial Unicode MS"/>
                <w:lang w:val="en-US"/>
              </w:rPr>
            </w:pPr>
            <w:r w:rsidRPr="008D3C0D">
              <w:rPr>
                <w:rFonts w:eastAsia="Arial Unicode MS"/>
                <w:lang w:val="en-US"/>
              </w:rPr>
              <w:t>Play policy</w:t>
            </w:r>
          </w:p>
          <w:p w14:paraId="399FCF12" w14:textId="77777777" w:rsidR="004B3401" w:rsidRPr="008D3C0D" w:rsidRDefault="004B3401" w:rsidP="00B23EBB">
            <w:pPr>
              <w:pStyle w:val="Body"/>
            </w:pPr>
          </w:p>
          <w:p w14:paraId="312BA756" w14:textId="77777777" w:rsidR="007D28B2" w:rsidRPr="008D3C0D" w:rsidRDefault="007D28B2" w:rsidP="00B23EBB">
            <w:pPr>
              <w:pStyle w:val="Body"/>
            </w:pPr>
            <w:r w:rsidRPr="008D3C0D">
              <w:rPr>
                <w:lang w:val="en-US"/>
              </w:rPr>
              <w:t>Information for parents</w:t>
            </w:r>
          </w:p>
          <w:p w14:paraId="660A299F" w14:textId="77777777" w:rsidR="004B3401" w:rsidRDefault="004B3401" w:rsidP="00B23EBB">
            <w:pPr>
              <w:pStyle w:val="Body"/>
              <w:rPr>
                <w:lang w:val="en-US"/>
              </w:rPr>
            </w:pPr>
          </w:p>
          <w:p w14:paraId="72BF5E90" w14:textId="42D7A60D" w:rsidR="007D28B2" w:rsidRPr="008D3C0D" w:rsidRDefault="007D28B2" w:rsidP="00B23EBB">
            <w:pPr>
              <w:pStyle w:val="Body"/>
            </w:pPr>
            <w:r w:rsidRPr="008D3C0D">
              <w:rPr>
                <w:lang w:val="en-US"/>
              </w:rPr>
              <w:t>Behaviour regulation policy</w:t>
            </w:r>
          </w:p>
          <w:p w14:paraId="2018DBF6" w14:textId="77777777" w:rsidR="004B3401" w:rsidRDefault="004B3401" w:rsidP="00B23EBB">
            <w:pPr>
              <w:pStyle w:val="Body"/>
              <w:rPr>
                <w:lang w:val="en-US"/>
              </w:rPr>
            </w:pPr>
          </w:p>
          <w:p w14:paraId="329BAFBA" w14:textId="2EEB9DFE" w:rsidR="007D28B2" w:rsidRPr="008D3C0D" w:rsidRDefault="007D28B2" w:rsidP="00B23EBB">
            <w:pPr>
              <w:pStyle w:val="Body"/>
            </w:pPr>
            <w:r w:rsidRPr="008D3C0D">
              <w:rPr>
                <w:lang w:val="en-US"/>
              </w:rPr>
              <w:t>Inclusion policy</w:t>
            </w:r>
          </w:p>
          <w:p w14:paraId="4D8D076E" w14:textId="77777777" w:rsidR="004B3401" w:rsidRDefault="004B3401" w:rsidP="00B23EBB">
            <w:pPr>
              <w:pStyle w:val="Body"/>
              <w:rPr>
                <w:lang w:val="en-US"/>
              </w:rPr>
            </w:pPr>
          </w:p>
          <w:p w14:paraId="19B13E53" w14:textId="74BB392A" w:rsidR="007D28B2" w:rsidRPr="008D3C0D" w:rsidRDefault="007D28B2" w:rsidP="00B23EBB">
            <w:pPr>
              <w:pStyle w:val="Body"/>
            </w:pPr>
            <w:r w:rsidRPr="008D3C0D">
              <w:rPr>
                <w:lang w:val="en-US"/>
              </w:rPr>
              <w:t>Reflective logs</w:t>
            </w:r>
          </w:p>
          <w:p w14:paraId="087F7F5C" w14:textId="77777777" w:rsidR="004B3401" w:rsidRDefault="004B3401" w:rsidP="00B23EBB">
            <w:pPr>
              <w:pStyle w:val="Body"/>
              <w:rPr>
                <w:lang w:val="en-US"/>
              </w:rPr>
            </w:pPr>
          </w:p>
          <w:p w14:paraId="3FB0C221" w14:textId="3662D483" w:rsidR="007D28B2" w:rsidRPr="008D3C0D" w:rsidRDefault="007D28B2" w:rsidP="00B23EBB">
            <w:pPr>
              <w:pStyle w:val="Body"/>
            </w:pPr>
            <w:r w:rsidRPr="008D3C0D">
              <w:rPr>
                <w:lang w:val="en-US"/>
              </w:rPr>
              <w:t>Practice logs</w:t>
            </w:r>
          </w:p>
        </w:tc>
        <w:tc>
          <w:tcPr>
            <w:tcW w:w="2552" w:type="dxa"/>
            <w:tcMar>
              <w:top w:w="80" w:type="dxa"/>
              <w:left w:w="80" w:type="dxa"/>
              <w:bottom w:w="80" w:type="dxa"/>
              <w:right w:w="80" w:type="dxa"/>
            </w:tcMar>
          </w:tcPr>
          <w:p w14:paraId="7B144CDE" w14:textId="77777777" w:rsidR="007D28B2" w:rsidRPr="008D3C0D" w:rsidRDefault="007D28B2" w:rsidP="00B23EBB"/>
        </w:tc>
        <w:tc>
          <w:tcPr>
            <w:tcW w:w="2552" w:type="dxa"/>
          </w:tcPr>
          <w:p w14:paraId="54D5DB88" w14:textId="77777777" w:rsidR="007D28B2" w:rsidRPr="008D3C0D" w:rsidRDefault="007D28B2" w:rsidP="00B23EBB"/>
        </w:tc>
        <w:tc>
          <w:tcPr>
            <w:tcW w:w="2552" w:type="dxa"/>
          </w:tcPr>
          <w:p w14:paraId="2B53C60D" w14:textId="77777777" w:rsidR="007D28B2" w:rsidRPr="008D3C0D" w:rsidRDefault="007D28B2" w:rsidP="00B23EBB"/>
        </w:tc>
      </w:tr>
      <w:tr w:rsidR="007D28B2" w:rsidRPr="008D3C0D" w14:paraId="196C61C9" w14:textId="77777777" w:rsidTr="00AF0F7C">
        <w:trPr>
          <w:trHeight w:val="2057"/>
        </w:trPr>
        <w:tc>
          <w:tcPr>
            <w:tcW w:w="562" w:type="dxa"/>
            <w:tcMar>
              <w:top w:w="80" w:type="dxa"/>
              <w:left w:w="80" w:type="dxa"/>
              <w:bottom w:w="80" w:type="dxa"/>
              <w:right w:w="80" w:type="dxa"/>
            </w:tcMar>
          </w:tcPr>
          <w:p w14:paraId="3788B176" w14:textId="77777777" w:rsidR="007D28B2" w:rsidRPr="008D3C0D" w:rsidRDefault="007D28B2" w:rsidP="00B23EBB">
            <w:pPr>
              <w:pStyle w:val="Body"/>
            </w:pPr>
            <w:r w:rsidRPr="008D3C0D">
              <w:rPr>
                <w:rFonts w:eastAsia="Arial Unicode MS"/>
                <w:lang w:val="en-US"/>
              </w:rPr>
              <w:t>3.7</w:t>
            </w:r>
          </w:p>
        </w:tc>
        <w:tc>
          <w:tcPr>
            <w:tcW w:w="2302" w:type="dxa"/>
            <w:tcMar>
              <w:top w:w="80" w:type="dxa"/>
              <w:left w:w="80" w:type="dxa"/>
              <w:bottom w:w="80" w:type="dxa"/>
              <w:right w:w="80" w:type="dxa"/>
            </w:tcMar>
          </w:tcPr>
          <w:p w14:paraId="120CDB7B" w14:textId="77777777" w:rsidR="007D28B2" w:rsidRPr="008D3C0D" w:rsidRDefault="007D28B2" w:rsidP="00B23EBB">
            <w:pPr>
              <w:pStyle w:val="Body"/>
            </w:pPr>
            <w:r w:rsidRPr="008D3C0D">
              <w:rPr>
                <w:rFonts w:eastAsia="Arial Unicode MS"/>
                <w:lang w:val="en-US"/>
              </w:rPr>
              <w:t>The setting uses a range of methods to advocate for play and playwork with parents, community members and other organisations</w:t>
            </w:r>
          </w:p>
        </w:tc>
        <w:tc>
          <w:tcPr>
            <w:tcW w:w="1843" w:type="dxa"/>
            <w:tcMar>
              <w:top w:w="80" w:type="dxa"/>
              <w:left w:w="80" w:type="dxa"/>
              <w:bottom w:w="80" w:type="dxa"/>
              <w:right w:w="80" w:type="dxa"/>
            </w:tcMar>
          </w:tcPr>
          <w:p w14:paraId="124CA879" w14:textId="77777777" w:rsidR="007D28B2" w:rsidRPr="008D3C0D" w:rsidRDefault="007D28B2" w:rsidP="00B23EBB">
            <w:pPr>
              <w:pStyle w:val="Body"/>
            </w:pPr>
            <w:r w:rsidRPr="008D3C0D">
              <w:rPr>
                <w:rFonts w:eastAsia="Arial Unicode MS"/>
                <w:lang w:val="en-US"/>
              </w:rPr>
              <w:t>Other adults in the community understand children and play better because of the setting</w:t>
            </w:r>
          </w:p>
        </w:tc>
        <w:tc>
          <w:tcPr>
            <w:tcW w:w="2126" w:type="dxa"/>
            <w:tcMar>
              <w:top w:w="80" w:type="dxa"/>
              <w:left w:w="80" w:type="dxa"/>
              <w:bottom w:w="80" w:type="dxa"/>
              <w:right w:w="80" w:type="dxa"/>
            </w:tcMar>
          </w:tcPr>
          <w:p w14:paraId="21E7D292" w14:textId="77777777" w:rsidR="007D28B2" w:rsidRPr="008D3C0D" w:rsidRDefault="007D28B2" w:rsidP="00B23EBB">
            <w:pPr>
              <w:pStyle w:val="Body"/>
              <w:rPr>
                <w:rFonts w:eastAsia="Arial Unicode MS"/>
                <w:lang w:val="en-US"/>
              </w:rPr>
            </w:pPr>
            <w:r w:rsidRPr="008D3C0D">
              <w:rPr>
                <w:rFonts w:eastAsia="Arial Unicode MS"/>
                <w:lang w:val="en-US"/>
              </w:rPr>
              <w:t>Play policy</w:t>
            </w:r>
          </w:p>
          <w:p w14:paraId="5585EFBF" w14:textId="77777777" w:rsidR="007D28B2" w:rsidRPr="008D3C0D" w:rsidRDefault="007D28B2" w:rsidP="00B23EBB">
            <w:pPr>
              <w:pStyle w:val="Body"/>
            </w:pPr>
          </w:p>
          <w:p w14:paraId="0E4B61E2" w14:textId="77777777" w:rsidR="007D28B2" w:rsidRPr="008D3C0D" w:rsidRDefault="007D28B2" w:rsidP="00B23EBB">
            <w:pPr>
              <w:pStyle w:val="Body"/>
            </w:pPr>
            <w:r w:rsidRPr="008D3C0D">
              <w:rPr>
                <w:lang w:val="en-US"/>
              </w:rPr>
              <w:t>Information for parents</w:t>
            </w:r>
          </w:p>
          <w:p w14:paraId="7CF6D95D" w14:textId="77777777" w:rsidR="007D28B2" w:rsidRPr="008D3C0D" w:rsidRDefault="007D28B2" w:rsidP="00B23EBB">
            <w:pPr>
              <w:pStyle w:val="Body"/>
              <w:rPr>
                <w:lang w:val="en-US"/>
              </w:rPr>
            </w:pPr>
          </w:p>
          <w:p w14:paraId="24FDC2D1" w14:textId="77777777" w:rsidR="007D28B2" w:rsidRPr="008D3C0D" w:rsidRDefault="007D28B2" w:rsidP="00B23EBB">
            <w:pPr>
              <w:pStyle w:val="Body"/>
              <w:rPr>
                <w:lang w:val="en-US"/>
              </w:rPr>
            </w:pPr>
            <w:r w:rsidRPr="008D3C0D">
              <w:rPr>
                <w:lang w:val="en-US"/>
              </w:rPr>
              <w:t>Reflective logs</w:t>
            </w:r>
          </w:p>
          <w:p w14:paraId="6DCF6659" w14:textId="77777777" w:rsidR="004B3401" w:rsidRDefault="004B3401" w:rsidP="00B23EBB">
            <w:pPr>
              <w:pStyle w:val="Body"/>
              <w:rPr>
                <w:lang w:val="en-US"/>
              </w:rPr>
            </w:pPr>
          </w:p>
          <w:p w14:paraId="3627937C" w14:textId="1E4590C4" w:rsidR="007D28B2" w:rsidRPr="008D3C0D" w:rsidRDefault="007D28B2" w:rsidP="00B23EBB">
            <w:pPr>
              <w:pStyle w:val="Body"/>
              <w:rPr>
                <w:lang w:val="en-US"/>
              </w:rPr>
            </w:pPr>
            <w:r w:rsidRPr="008D3C0D">
              <w:rPr>
                <w:lang w:val="en-US"/>
              </w:rPr>
              <w:t>Practice logs</w:t>
            </w:r>
          </w:p>
          <w:p w14:paraId="2751C16F" w14:textId="77777777" w:rsidR="007D28B2" w:rsidRPr="008D3C0D" w:rsidRDefault="007D28B2" w:rsidP="00B23EBB">
            <w:pPr>
              <w:pStyle w:val="Body"/>
              <w:rPr>
                <w:lang w:val="en-US"/>
              </w:rPr>
            </w:pPr>
          </w:p>
          <w:p w14:paraId="06767A72" w14:textId="77777777" w:rsidR="007D28B2" w:rsidRPr="008D3C0D" w:rsidRDefault="007D28B2" w:rsidP="00B23EBB">
            <w:pPr>
              <w:pStyle w:val="Body"/>
            </w:pPr>
            <w:r w:rsidRPr="008D3C0D">
              <w:rPr>
                <w:lang w:val="fr-FR"/>
              </w:rPr>
              <w:lastRenderedPageBreak/>
              <w:t>Community engagement</w:t>
            </w:r>
          </w:p>
          <w:p w14:paraId="0A4426F5" w14:textId="77777777" w:rsidR="007D28B2" w:rsidRPr="008D3C0D" w:rsidRDefault="007D28B2" w:rsidP="00B23EBB">
            <w:pPr>
              <w:pStyle w:val="Body"/>
              <w:rPr>
                <w:lang w:val="en-US"/>
              </w:rPr>
            </w:pPr>
          </w:p>
          <w:p w14:paraId="739739AD" w14:textId="77777777" w:rsidR="007D28B2" w:rsidRPr="008D3C0D" w:rsidRDefault="007D28B2" w:rsidP="00B23EBB">
            <w:pPr>
              <w:pStyle w:val="Body"/>
              <w:rPr>
                <w:lang w:val="en-US"/>
              </w:rPr>
            </w:pPr>
            <w:r w:rsidRPr="008D3C0D">
              <w:rPr>
                <w:lang w:val="en-US"/>
              </w:rPr>
              <w:t>Social media activity</w:t>
            </w:r>
          </w:p>
          <w:p w14:paraId="4ACFC235" w14:textId="77777777" w:rsidR="004B3401" w:rsidRDefault="004B3401" w:rsidP="00B23EBB">
            <w:pPr>
              <w:pStyle w:val="Body"/>
              <w:rPr>
                <w:lang w:val="en-US"/>
              </w:rPr>
            </w:pPr>
          </w:p>
          <w:p w14:paraId="0B8C964A" w14:textId="4896588C" w:rsidR="007D28B2" w:rsidRPr="008D3C0D" w:rsidRDefault="007D28B2" w:rsidP="00B23EBB">
            <w:pPr>
              <w:pStyle w:val="Body"/>
            </w:pPr>
            <w:r w:rsidRPr="008D3C0D">
              <w:rPr>
                <w:lang w:val="en-US"/>
              </w:rPr>
              <w:t>Websites</w:t>
            </w:r>
          </w:p>
        </w:tc>
        <w:tc>
          <w:tcPr>
            <w:tcW w:w="2552" w:type="dxa"/>
            <w:tcMar>
              <w:top w:w="80" w:type="dxa"/>
              <w:left w:w="80" w:type="dxa"/>
              <w:bottom w:w="80" w:type="dxa"/>
              <w:right w:w="80" w:type="dxa"/>
            </w:tcMar>
          </w:tcPr>
          <w:p w14:paraId="2B6E52DA" w14:textId="77777777" w:rsidR="007D28B2" w:rsidRPr="008D3C0D" w:rsidRDefault="007D28B2" w:rsidP="00B23EBB"/>
        </w:tc>
        <w:tc>
          <w:tcPr>
            <w:tcW w:w="2552" w:type="dxa"/>
          </w:tcPr>
          <w:p w14:paraId="426D30FD" w14:textId="77777777" w:rsidR="007D28B2" w:rsidRPr="008D3C0D" w:rsidRDefault="007D28B2" w:rsidP="00B23EBB"/>
        </w:tc>
        <w:tc>
          <w:tcPr>
            <w:tcW w:w="2552" w:type="dxa"/>
          </w:tcPr>
          <w:p w14:paraId="71FD31CC" w14:textId="77777777" w:rsidR="007D28B2" w:rsidRPr="008D3C0D" w:rsidRDefault="007D28B2" w:rsidP="00B23EBB"/>
        </w:tc>
      </w:tr>
      <w:tr w:rsidR="007D28B2" w:rsidRPr="008D3C0D" w14:paraId="20981983" w14:textId="77777777" w:rsidTr="00AF0F7C">
        <w:trPr>
          <w:trHeight w:val="2957"/>
        </w:trPr>
        <w:tc>
          <w:tcPr>
            <w:tcW w:w="562" w:type="dxa"/>
            <w:tcMar>
              <w:top w:w="80" w:type="dxa"/>
              <w:left w:w="80" w:type="dxa"/>
              <w:bottom w:w="80" w:type="dxa"/>
              <w:right w:w="80" w:type="dxa"/>
            </w:tcMar>
          </w:tcPr>
          <w:p w14:paraId="6DF02D77" w14:textId="77777777" w:rsidR="007D28B2" w:rsidRPr="008D3C0D" w:rsidRDefault="007D28B2" w:rsidP="00B23EBB">
            <w:pPr>
              <w:pStyle w:val="Body"/>
            </w:pPr>
            <w:r w:rsidRPr="008D3C0D">
              <w:rPr>
                <w:rFonts w:eastAsia="Arial Unicode MS"/>
                <w:lang w:val="en-US"/>
              </w:rPr>
              <w:t>3.8</w:t>
            </w:r>
          </w:p>
        </w:tc>
        <w:tc>
          <w:tcPr>
            <w:tcW w:w="2302" w:type="dxa"/>
            <w:tcMar>
              <w:top w:w="80" w:type="dxa"/>
              <w:left w:w="80" w:type="dxa"/>
              <w:bottom w:w="80" w:type="dxa"/>
              <w:right w:w="80" w:type="dxa"/>
            </w:tcMar>
          </w:tcPr>
          <w:p w14:paraId="320D1914" w14:textId="77777777" w:rsidR="007D28B2" w:rsidRPr="008D3C0D" w:rsidRDefault="007D28B2" w:rsidP="00B23EBB">
            <w:pPr>
              <w:pStyle w:val="Body"/>
            </w:pPr>
            <w:r w:rsidRPr="008D3C0D">
              <w:rPr>
                <w:rFonts w:eastAsia="Arial Unicode MS"/>
                <w:lang w:val="en-US"/>
              </w:rPr>
              <w:t>The setting has an approach to the use of mobile digital technology that is framed around children</w:t>
            </w:r>
            <w:r w:rsidRPr="008D3C0D">
              <w:rPr>
                <w:rFonts w:eastAsia="Arial Unicode MS"/>
                <w:rtl/>
              </w:rPr>
              <w:t>’</w:t>
            </w:r>
            <w:r w:rsidRPr="008D3C0D">
              <w:rPr>
                <w:rFonts w:eastAsia="Arial Unicode MS"/>
                <w:lang w:val="en-US"/>
              </w:rPr>
              <w:t xml:space="preserve">s rights and is known and understood by children, staff and parents </w:t>
            </w:r>
          </w:p>
        </w:tc>
        <w:tc>
          <w:tcPr>
            <w:tcW w:w="1843" w:type="dxa"/>
            <w:tcMar>
              <w:top w:w="80" w:type="dxa"/>
              <w:left w:w="80" w:type="dxa"/>
              <w:bottom w:w="80" w:type="dxa"/>
              <w:right w:w="80" w:type="dxa"/>
            </w:tcMar>
          </w:tcPr>
          <w:p w14:paraId="3B87EF01" w14:textId="77777777" w:rsidR="007D28B2" w:rsidRPr="008D3C0D" w:rsidRDefault="007D28B2" w:rsidP="00B23EBB">
            <w:pPr>
              <w:pStyle w:val="Body"/>
            </w:pPr>
            <w:r w:rsidRPr="008D3C0D">
              <w:rPr>
                <w:rFonts w:eastAsia="Arial Unicode MS"/>
                <w:lang w:val="en-US"/>
              </w:rPr>
              <w:t>Understand what is okay and what isn</w:t>
            </w:r>
            <w:r w:rsidRPr="008D3C0D">
              <w:rPr>
                <w:rFonts w:eastAsia="Arial Unicode MS"/>
                <w:rtl/>
              </w:rPr>
              <w:t>’</w:t>
            </w:r>
            <w:r w:rsidRPr="008D3C0D">
              <w:rPr>
                <w:rFonts w:eastAsia="Arial Unicode MS"/>
                <w:lang w:val="en-US"/>
              </w:rPr>
              <w:t>t okay with their devices</w:t>
            </w:r>
          </w:p>
          <w:p w14:paraId="68E8D1ED" w14:textId="77777777" w:rsidR="007D28B2" w:rsidRPr="008D3C0D" w:rsidRDefault="007D28B2" w:rsidP="00B23EBB">
            <w:pPr>
              <w:pStyle w:val="Body"/>
            </w:pPr>
          </w:p>
          <w:p w14:paraId="46CA65C3" w14:textId="77777777" w:rsidR="007D28B2" w:rsidRPr="008D3C0D" w:rsidRDefault="007D28B2" w:rsidP="00B23EBB">
            <w:pPr>
              <w:pStyle w:val="Body"/>
            </w:pPr>
            <w:r w:rsidRPr="008D3C0D">
              <w:rPr>
                <w:lang w:val="en-US"/>
              </w:rPr>
              <w:t>Can help set rules regarding use of devices at the setting</w:t>
            </w:r>
          </w:p>
        </w:tc>
        <w:tc>
          <w:tcPr>
            <w:tcW w:w="2126" w:type="dxa"/>
            <w:tcMar>
              <w:top w:w="80" w:type="dxa"/>
              <w:left w:w="80" w:type="dxa"/>
              <w:bottom w:w="80" w:type="dxa"/>
              <w:right w:w="80" w:type="dxa"/>
            </w:tcMar>
          </w:tcPr>
          <w:p w14:paraId="5DAEBC8F" w14:textId="77777777" w:rsidR="007D28B2" w:rsidRPr="008D3C0D" w:rsidRDefault="007D28B2" w:rsidP="00B23EBB">
            <w:pPr>
              <w:pStyle w:val="Body"/>
            </w:pPr>
            <w:r w:rsidRPr="008D3C0D">
              <w:rPr>
                <w:rFonts w:eastAsia="Arial Unicode MS"/>
                <w:lang w:val="en-US"/>
              </w:rPr>
              <w:t>Information for parents</w:t>
            </w:r>
          </w:p>
          <w:p w14:paraId="1384A82C" w14:textId="77777777" w:rsidR="007D28B2" w:rsidRPr="008D3C0D" w:rsidRDefault="007D28B2" w:rsidP="00B23EBB">
            <w:pPr>
              <w:pStyle w:val="Body"/>
              <w:rPr>
                <w:lang w:val="en-US"/>
              </w:rPr>
            </w:pPr>
          </w:p>
          <w:p w14:paraId="63345AE0" w14:textId="77777777" w:rsidR="007D28B2" w:rsidRPr="008D3C0D" w:rsidRDefault="007D28B2" w:rsidP="00B23EBB">
            <w:pPr>
              <w:pStyle w:val="Body"/>
            </w:pPr>
            <w:r w:rsidRPr="008D3C0D">
              <w:rPr>
                <w:lang w:val="en-US"/>
              </w:rPr>
              <w:t>Reflective logs</w:t>
            </w:r>
          </w:p>
          <w:p w14:paraId="6A8F3ABC" w14:textId="77777777" w:rsidR="007D28B2" w:rsidRPr="008D3C0D" w:rsidRDefault="007D28B2" w:rsidP="00B23EBB">
            <w:pPr>
              <w:pStyle w:val="Body"/>
              <w:rPr>
                <w:lang w:val="en-US"/>
              </w:rPr>
            </w:pPr>
          </w:p>
          <w:p w14:paraId="13CD25B3" w14:textId="77777777" w:rsidR="007D28B2" w:rsidRPr="008D3C0D" w:rsidRDefault="007D28B2" w:rsidP="00B23EBB">
            <w:pPr>
              <w:pStyle w:val="Body"/>
            </w:pPr>
            <w:r w:rsidRPr="008D3C0D">
              <w:rPr>
                <w:lang w:val="en-US"/>
              </w:rPr>
              <w:t>Practice logs</w:t>
            </w:r>
          </w:p>
          <w:p w14:paraId="402C10FB" w14:textId="77777777" w:rsidR="007D28B2" w:rsidRPr="008D3C0D" w:rsidRDefault="007D28B2" w:rsidP="00B23EBB">
            <w:pPr>
              <w:pStyle w:val="Body"/>
              <w:rPr>
                <w:lang w:val="en-US"/>
              </w:rPr>
            </w:pPr>
          </w:p>
          <w:p w14:paraId="75943590" w14:textId="77777777" w:rsidR="007D28B2" w:rsidRPr="008D3C0D" w:rsidRDefault="007D28B2" w:rsidP="00B23EBB">
            <w:pPr>
              <w:pStyle w:val="Body"/>
            </w:pPr>
            <w:r w:rsidRPr="008D3C0D">
              <w:rPr>
                <w:lang w:val="en-US"/>
              </w:rPr>
              <w:t>Children</w:t>
            </w:r>
            <w:r w:rsidRPr="008D3C0D">
              <w:rPr>
                <w:rtl/>
              </w:rPr>
              <w:t>’</w:t>
            </w:r>
            <w:r w:rsidRPr="008D3C0D">
              <w:rPr>
                <w:lang w:val="en-US"/>
              </w:rPr>
              <w:t>s voices</w:t>
            </w:r>
          </w:p>
        </w:tc>
        <w:tc>
          <w:tcPr>
            <w:tcW w:w="2552" w:type="dxa"/>
            <w:tcMar>
              <w:top w:w="80" w:type="dxa"/>
              <w:left w:w="80" w:type="dxa"/>
              <w:bottom w:w="80" w:type="dxa"/>
              <w:right w:w="80" w:type="dxa"/>
            </w:tcMar>
          </w:tcPr>
          <w:p w14:paraId="51D7C0FC" w14:textId="77777777" w:rsidR="007D28B2" w:rsidRPr="008D3C0D" w:rsidRDefault="007D28B2" w:rsidP="00B23EBB"/>
        </w:tc>
        <w:tc>
          <w:tcPr>
            <w:tcW w:w="2552" w:type="dxa"/>
          </w:tcPr>
          <w:p w14:paraId="5D135E22" w14:textId="77777777" w:rsidR="007D28B2" w:rsidRPr="008D3C0D" w:rsidRDefault="007D28B2" w:rsidP="00B23EBB"/>
        </w:tc>
        <w:tc>
          <w:tcPr>
            <w:tcW w:w="2552" w:type="dxa"/>
          </w:tcPr>
          <w:p w14:paraId="4B0F2F58" w14:textId="77777777" w:rsidR="007D28B2" w:rsidRPr="008D3C0D" w:rsidRDefault="007D28B2" w:rsidP="00B23EBB"/>
        </w:tc>
      </w:tr>
    </w:tbl>
    <w:p w14:paraId="19A2345E" w14:textId="77777777" w:rsidR="007D28B2" w:rsidRPr="008D3C0D" w:rsidRDefault="007D28B2">
      <w:pPr>
        <w:rPr>
          <w:lang w:val="cy-GB"/>
        </w:rPr>
      </w:pPr>
      <w:r w:rsidRPr="008D3C0D">
        <w:rPr>
          <w:lang w:val="cy-GB"/>
        </w:rPr>
        <w:br w:type="page"/>
      </w:r>
    </w:p>
    <w:p w14:paraId="0A7B0DC0" w14:textId="248143E4" w:rsidR="007F6EE7" w:rsidRPr="008D3C0D" w:rsidRDefault="007F6EE7" w:rsidP="007F6EE7">
      <w:pPr>
        <w:pStyle w:val="Body"/>
        <w:rPr>
          <w:b/>
          <w:bCs/>
          <w:color w:val="002060"/>
          <w:sz w:val="28"/>
          <w:szCs w:val="28"/>
        </w:rPr>
      </w:pPr>
      <w:r w:rsidRPr="008D3C0D">
        <w:rPr>
          <w:rFonts w:eastAsia="Arial Unicode MS"/>
          <w:b/>
          <w:bCs/>
          <w:color w:val="002060"/>
          <w:sz w:val="28"/>
          <w:szCs w:val="28"/>
          <w:lang w:val="fr-FR"/>
        </w:rPr>
        <w:lastRenderedPageBreak/>
        <w:t xml:space="preserve">Section 4 </w:t>
      </w:r>
      <w:r w:rsidRPr="008D3C0D">
        <w:rPr>
          <w:rFonts w:eastAsia="Arial Unicode MS"/>
          <w:b/>
          <w:bCs/>
          <w:color w:val="002060"/>
          <w:sz w:val="28"/>
          <w:szCs w:val="28"/>
        </w:rPr>
        <w:t xml:space="preserve">– </w:t>
      </w:r>
      <w:r w:rsidRPr="008D3C0D">
        <w:rPr>
          <w:rFonts w:eastAsia="Arial Unicode MS"/>
          <w:b/>
          <w:bCs/>
          <w:color w:val="002060"/>
          <w:sz w:val="28"/>
          <w:szCs w:val="28"/>
          <w:lang w:val="en-US"/>
        </w:rPr>
        <w:t xml:space="preserve">The playwork </w:t>
      </w:r>
      <w:r w:rsidR="00317CD4" w:rsidRPr="008D3C0D">
        <w:rPr>
          <w:rFonts w:eastAsia="Arial Unicode MS"/>
          <w:b/>
          <w:bCs/>
          <w:color w:val="002060"/>
          <w:sz w:val="28"/>
          <w:szCs w:val="28"/>
          <w:lang w:val="fr-FR"/>
        </w:rPr>
        <w:t>organisation</w:t>
      </w:r>
    </w:p>
    <w:p w14:paraId="2DCB3F31" w14:textId="77777777" w:rsidR="007F6EE7" w:rsidRPr="008D3C0D" w:rsidRDefault="007F6EE7" w:rsidP="007F6EE7">
      <w:pPr>
        <w:pStyle w:val="Body"/>
        <w:rPr>
          <w:b/>
          <w:bCs/>
        </w:rPr>
      </w:pPr>
    </w:p>
    <w:p w14:paraId="6943F65E" w14:textId="77777777" w:rsidR="007F6EE7" w:rsidRPr="008D3C0D" w:rsidRDefault="007F6EE7" w:rsidP="007F6EE7">
      <w:pPr>
        <w:pStyle w:val="Body"/>
        <w:rPr>
          <w:rFonts w:eastAsia="Arial Unicode MS"/>
          <w:b/>
          <w:bCs/>
          <w:color w:val="4EA72E" w:themeColor="accent6"/>
          <w:lang w:val="en-US"/>
        </w:rPr>
      </w:pPr>
      <w:r w:rsidRPr="008D3C0D">
        <w:rPr>
          <w:rFonts w:eastAsia="Arial Unicode MS"/>
          <w:b/>
          <w:bCs/>
          <w:color w:val="4EA72E" w:themeColor="accent6"/>
          <w:lang w:val="en-US"/>
        </w:rPr>
        <w:t>Playwork guides volumes 3 and 4 provide supporting knowledge for Section 4.</w:t>
      </w:r>
    </w:p>
    <w:p w14:paraId="74BEB573" w14:textId="15DC8494" w:rsidR="006637F1" w:rsidRPr="008D3C0D" w:rsidRDefault="006637F1" w:rsidP="007F6EE7">
      <w:pPr>
        <w:pStyle w:val="Body"/>
      </w:pPr>
      <w:hyperlink r:id="rId11" w:history="1">
        <w:r w:rsidRPr="008D3C0D">
          <w:rPr>
            <w:rStyle w:val="Hyperlink"/>
          </w:rPr>
          <w:t>www.play.wales/publication-library/playwork-play-theory/developing-and-managing-a-playwork-project</w:t>
        </w:r>
      </w:hyperlink>
      <w:r w:rsidRPr="008D3C0D">
        <w:t xml:space="preserve"> </w:t>
      </w:r>
    </w:p>
    <w:p w14:paraId="6F4F5D7F" w14:textId="77777777" w:rsidR="007F6EE7" w:rsidRPr="008D3C0D" w:rsidRDefault="007F6EE7" w:rsidP="007F6EE7">
      <w:pPr>
        <w:pStyle w:val="Body"/>
      </w:pPr>
    </w:p>
    <w:p w14:paraId="52C2B9D0" w14:textId="77777777" w:rsidR="007F6EE7" w:rsidRPr="008D3C0D" w:rsidRDefault="007F6EE7" w:rsidP="007F6EE7">
      <w:pPr>
        <w:pStyle w:val="Body"/>
        <w:rPr>
          <w:rFonts w:eastAsia="Arial Unicode MS"/>
        </w:rPr>
      </w:pPr>
      <w:r w:rsidRPr="008D3C0D">
        <w:rPr>
          <w:rFonts w:eastAsia="Arial Unicode MS"/>
          <w:lang w:val="en-US"/>
        </w:rPr>
        <w:t>This section does not include specific points against each indicator for what children can expect. Instead, generally children can expect a playwork setting that</w:t>
      </w:r>
      <w:r w:rsidRPr="008D3C0D">
        <w:rPr>
          <w:rFonts w:eastAsia="Arial Unicode MS"/>
        </w:rPr>
        <w:t xml:space="preserve">: </w:t>
      </w:r>
    </w:p>
    <w:p w14:paraId="0EA003EC" w14:textId="77777777" w:rsidR="00F24177" w:rsidRPr="008D3C0D" w:rsidRDefault="00F24177" w:rsidP="007F6EE7">
      <w:pPr>
        <w:pStyle w:val="Body"/>
        <w:rPr>
          <w:rFonts w:eastAsia="Arial"/>
          <w:u w:val="single"/>
        </w:rPr>
      </w:pPr>
    </w:p>
    <w:p w14:paraId="135F30F7" w14:textId="77777777" w:rsidR="007F6EE7" w:rsidRPr="008D3C0D" w:rsidRDefault="007F6EE7" w:rsidP="007F6EE7">
      <w:pPr>
        <w:pStyle w:val="ListParagraph"/>
        <w:numPr>
          <w:ilvl w:val="0"/>
          <w:numId w:val="5"/>
        </w:numPr>
        <w:pBdr>
          <w:top w:val="nil"/>
          <w:left w:val="nil"/>
          <w:bottom w:val="nil"/>
          <w:right w:val="nil"/>
          <w:between w:val="nil"/>
          <w:bar w:val="nil"/>
        </w:pBdr>
        <w:contextualSpacing w:val="0"/>
        <w:rPr>
          <w:sz w:val="24"/>
        </w:rPr>
      </w:pPr>
      <w:r w:rsidRPr="008D3C0D">
        <w:rPr>
          <w:sz w:val="24"/>
        </w:rPr>
        <w:t>is run effectively</w:t>
      </w:r>
    </w:p>
    <w:p w14:paraId="45E62363" w14:textId="1F5A52CF" w:rsidR="007F6EE7" w:rsidRPr="008D3C0D" w:rsidRDefault="007F6EE7" w:rsidP="007F6EE7">
      <w:pPr>
        <w:pStyle w:val="ListParagraph"/>
        <w:numPr>
          <w:ilvl w:val="0"/>
          <w:numId w:val="5"/>
        </w:numPr>
        <w:pBdr>
          <w:top w:val="nil"/>
          <w:left w:val="nil"/>
          <w:bottom w:val="nil"/>
          <w:right w:val="nil"/>
          <w:between w:val="nil"/>
          <w:bar w:val="nil"/>
        </w:pBdr>
        <w:contextualSpacing w:val="0"/>
        <w:rPr>
          <w:sz w:val="24"/>
        </w:rPr>
      </w:pPr>
      <w:r w:rsidRPr="008D3C0D">
        <w:rPr>
          <w:sz w:val="24"/>
        </w:rPr>
        <w:t xml:space="preserve">that plans for sustainability </w:t>
      </w:r>
    </w:p>
    <w:p w14:paraId="28E85486" w14:textId="77777777" w:rsidR="007F6EE7" w:rsidRPr="008D3C0D" w:rsidRDefault="007F6EE7" w:rsidP="007F6EE7">
      <w:pPr>
        <w:pStyle w:val="ListParagraph"/>
        <w:numPr>
          <w:ilvl w:val="0"/>
          <w:numId w:val="5"/>
        </w:numPr>
        <w:pBdr>
          <w:top w:val="nil"/>
          <w:left w:val="nil"/>
          <w:bottom w:val="nil"/>
          <w:right w:val="nil"/>
          <w:between w:val="nil"/>
          <w:bar w:val="nil"/>
        </w:pBdr>
        <w:contextualSpacing w:val="0"/>
        <w:rPr>
          <w:sz w:val="24"/>
        </w:rPr>
      </w:pPr>
      <w:r w:rsidRPr="008D3C0D">
        <w:rPr>
          <w:sz w:val="24"/>
        </w:rPr>
        <w:t>delivers sessions as advertised</w:t>
      </w:r>
    </w:p>
    <w:p w14:paraId="73FF5E0F" w14:textId="77777777" w:rsidR="007F6EE7" w:rsidRPr="008D3C0D" w:rsidRDefault="007F6EE7" w:rsidP="007F6EE7">
      <w:pPr>
        <w:pStyle w:val="ListParagraph"/>
        <w:numPr>
          <w:ilvl w:val="0"/>
          <w:numId w:val="5"/>
        </w:numPr>
        <w:pBdr>
          <w:top w:val="nil"/>
          <w:left w:val="nil"/>
          <w:bottom w:val="nil"/>
          <w:right w:val="nil"/>
          <w:between w:val="nil"/>
          <w:bar w:val="nil"/>
        </w:pBdr>
        <w:contextualSpacing w:val="0"/>
        <w:rPr>
          <w:sz w:val="24"/>
        </w:rPr>
      </w:pPr>
      <w:r w:rsidRPr="008D3C0D">
        <w:rPr>
          <w:sz w:val="24"/>
        </w:rPr>
        <w:t>has adequate safeguarding arrangements</w:t>
      </w:r>
    </w:p>
    <w:p w14:paraId="26C86D4C" w14:textId="77777777" w:rsidR="007F6EE7" w:rsidRPr="008D3C0D" w:rsidRDefault="007F6EE7" w:rsidP="007F6EE7">
      <w:pPr>
        <w:pStyle w:val="ListParagraph"/>
        <w:numPr>
          <w:ilvl w:val="0"/>
          <w:numId w:val="5"/>
        </w:numPr>
        <w:pBdr>
          <w:top w:val="nil"/>
          <w:left w:val="nil"/>
          <w:bottom w:val="nil"/>
          <w:right w:val="nil"/>
          <w:between w:val="nil"/>
          <w:bar w:val="nil"/>
        </w:pBdr>
        <w:contextualSpacing w:val="0"/>
        <w:rPr>
          <w:sz w:val="24"/>
        </w:rPr>
      </w:pPr>
      <w:r w:rsidRPr="008D3C0D">
        <w:rPr>
          <w:sz w:val="24"/>
        </w:rPr>
        <w:t>has a well-supported staff team</w:t>
      </w:r>
    </w:p>
    <w:p w14:paraId="7215BC39" w14:textId="77777777" w:rsidR="007F6EE7" w:rsidRPr="008D3C0D" w:rsidRDefault="007F6EE7" w:rsidP="007F6EE7">
      <w:pPr>
        <w:pStyle w:val="ListParagraph"/>
        <w:numPr>
          <w:ilvl w:val="0"/>
          <w:numId w:val="5"/>
        </w:numPr>
        <w:pBdr>
          <w:top w:val="nil"/>
          <w:left w:val="nil"/>
          <w:bottom w:val="nil"/>
          <w:right w:val="nil"/>
          <w:between w:val="nil"/>
          <w:bar w:val="nil"/>
        </w:pBdr>
        <w:contextualSpacing w:val="0"/>
        <w:rPr>
          <w:sz w:val="24"/>
        </w:rPr>
      </w:pPr>
      <w:r w:rsidRPr="008D3C0D">
        <w:rPr>
          <w:sz w:val="24"/>
        </w:rPr>
        <w:t>complies with legal duties</w:t>
      </w:r>
    </w:p>
    <w:p w14:paraId="46E2B8B7" w14:textId="77777777" w:rsidR="007F6EE7" w:rsidRPr="008D3C0D" w:rsidRDefault="007F6EE7" w:rsidP="007F6EE7">
      <w:pPr>
        <w:pStyle w:val="ListParagraph"/>
        <w:numPr>
          <w:ilvl w:val="0"/>
          <w:numId w:val="5"/>
        </w:numPr>
        <w:pBdr>
          <w:top w:val="nil"/>
          <w:left w:val="nil"/>
          <w:bottom w:val="nil"/>
          <w:right w:val="nil"/>
          <w:between w:val="nil"/>
          <w:bar w:val="nil"/>
        </w:pBdr>
        <w:contextualSpacing w:val="0"/>
        <w:rPr>
          <w:sz w:val="24"/>
        </w:rPr>
      </w:pPr>
      <w:r w:rsidRPr="008D3C0D">
        <w:rPr>
          <w:sz w:val="24"/>
        </w:rPr>
        <w:t>complies with expectations of funders.</w:t>
      </w:r>
    </w:p>
    <w:p w14:paraId="77232307" w14:textId="77777777" w:rsidR="007D28B2" w:rsidRPr="008D3C0D" w:rsidRDefault="007D28B2">
      <w:pPr>
        <w:rPr>
          <w:lang w:val="cy-GB"/>
        </w:rPr>
      </w:pPr>
    </w:p>
    <w:tbl>
      <w:tblPr>
        <w:tblW w:w="14698" w:type="dxa"/>
        <w:tblInd w:w="108"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shd w:val="clear" w:color="auto" w:fill="CDD4E9"/>
        <w:tblLayout w:type="fixed"/>
        <w:tblLook w:val="04A0" w:firstRow="1" w:lastRow="0" w:firstColumn="1" w:lastColumn="0" w:noHBand="0" w:noVBand="1"/>
      </w:tblPr>
      <w:tblGrid>
        <w:gridCol w:w="558"/>
        <w:gridCol w:w="4020"/>
        <w:gridCol w:w="2788"/>
        <w:gridCol w:w="2444"/>
        <w:gridCol w:w="2444"/>
        <w:gridCol w:w="2444"/>
      </w:tblGrid>
      <w:tr w:rsidR="007F6EE7" w:rsidRPr="008D3C0D" w14:paraId="47DA35CA" w14:textId="77777777" w:rsidTr="00AF0F7C">
        <w:trPr>
          <w:trHeight w:val="557"/>
          <w:tblHeader/>
        </w:trPr>
        <w:tc>
          <w:tcPr>
            <w:tcW w:w="558" w:type="dxa"/>
            <w:shd w:val="clear" w:color="auto" w:fill="002060"/>
            <w:tcMar>
              <w:top w:w="80" w:type="dxa"/>
              <w:left w:w="80" w:type="dxa"/>
              <w:bottom w:w="80" w:type="dxa"/>
              <w:right w:w="80" w:type="dxa"/>
            </w:tcMar>
          </w:tcPr>
          <w:p w14:paraId="5930470E" w14:textId="77777777" w:rsidR="007F6EE7" w:rsidRPr="008D3C0D" w:rsidRDefault="007F6EE7" w:rsidP="00B23EBB"/>
        </w:tc>
        <w:tc>
          <w:tcPr>
            <w:tcW w:w="4020" w:type="dxa"/>
            <w:shd w:val="clear" w:color="auto" w:fill="002060"/>
            <w:tcMar>
              <w:top w:w="80" w:type="dxa"/>
              <w:left w:w="80" w:type="dxa"/>
              <w:bottom w:w="80" w:type="dxa"/>
              <w:right w:w="80" w:type="dxa"/>
            </w:tcMar>
          </w:tcPr>
          <w:p w14:paraId="2C22CD4A" w14:textId="77777777" w:rsidR="007F6EE7" w:rsidRPr="008D3C0D" w:rsidRDefault="007F6EE7" w:rsidP="00B23EBB">
            <w:pPr>
              <w:pStyle w:val="Body"/>
              <w:rPr>
                <w:color w:val="FFFFFF" w:themeColor="background1"/>
              </w:rPr>
            </w:pPr>
            <w:r w:rsidRPr="008D3C0D">
              <w:rPr>
                <w:b/>
                <w:bCs/>
                <w:color w:val="FFFFFF" w:themeColor="background1"/>
                <w:lang w:val="en-US"/>
              </w:rPr>
              <w:t xml:space="preserve">Quality indicator  </w:t>
            </w:r>
          </w:p>
        </w:tc>
        <w:tc>
          <w:tcPr>
            <w:tcW w:w="2788" w:type="dxa"/>
            <w:shd w:val="clear" w:color="auto" w:fill="002060"/>
            <w:tcMar>
              <w:top w:w="80" w:type="dxa"/>
              <w:left w:w="80" w:type="dxa"/>
              <w:bottom w:w="80" w:type="dxa"/>
              <w:right w:w="80" w:type="dxa"/>
            </w:tcMar>
          </w:tcPr>
          <w:p w14:paraId="4E2A4FB9" w14:textId="77777777" w:rsidR="007F6EE7" w:rsidRPr="008D3C0D" w:rsidRDefault="007F6EE7" w:rsidP="00B23EBB">
            <w:pPr>
              <w:pStyle w:val="Body"/>
              <w:rPr>
                <w:color w:val="FFFFFF" w:themeColor="background1"/>
              </w:rPr>
            </w:pPr>
            <w:r w:rsidRPr="008D3C0D">
              <w:rPr>
                <w:b/>
                <w:bCs/>
                <w:color w:val="FFFFFF" w:themeColor="background1"/>
                <w:lang w:val="en-US"/>
              </w:rPr>
              <w:t>Examples of evidence</w:t>
            </w:r>
          </w:p>
        </w:tc>
        <w:tc>
          <w:tcPr>
            <w:tcW w:w="2444" w:type="dxa"/>
            <w:shd w:val="clear" w:color="auto" w:fill="002060"/>
            <w:tcMar>
              <w:top w:w="80" w:type="dxa"/>
              <w:left w:w="80" w:type="dxa"/>
              <w:bottom w:w="80" w:type="dxa"/>
              <w:right w:w="80" w:type="dxa"/>
            </w:tcMar>
          </w:tcPr>
          <w:p w14:paraId="48413CC1" w14:textId="77777777" w:rsidR="007F6EE7" w:rsidRPr="008D3C0D" w:rsidRDefault="007F6EE7" w:rsidP="00B23EBB">
            <w:pPr>
              <w:pStyle w:val="Body"/>
              <w:rPr>
                <w:b/>
                <w:bCs/>
                <w:color w:val="FFFFFF" w:themeColor="background1"/>
              </w:rPr>
            </w:pPr>
            <w:r w:rsidRPr="008D3C0D">
              <w:rPr>
                <w:b/>
                <w:bCs/>
                <w:color w:val="FFFFFF" w:themeColor="background1"/>
                <w:lang w:val="en-US"/>
              </w:rPr>
              <w:t>Description of evidence</w:t>
            </w:r>
          </w:p>
          <w:p w14:paraId="09C49C12" w14:textId="77777777" w:rsidR="007F6EE7" w:rsidRPr="008D3C0D" w:rsidRDefault="007F6EE7" w:rsidP="00B23EBB">
            <w:pPr>
              <w:pStyle w:val="Body"/>
              <w:rPr>
                <w:color w:val="FFFFFF" w:themeColor="background1"/>
              </w:rPr>
            </w:pPr>
            <w:r w:rsidRPr="008D3C0D">
              <w:rPr>
                <w:color w:val="FFFFFF" w:themeColor="background1"/>
                <w:lang w:val="en-US"/>
              </w:rPr>
              <w:t>Use this space to list your evidence against the indicator</w:t>
            </w:r>
          </w:p>
        </w:tc>
        <w:tc>
          <w:tcPr>
            <w:tcW w:w="2444" w:type="dxa"/>
            <w:shd w:val="clear" w:color="auto" w:fill="002060"/>
          </w:tcPr>
          <w:p w14:paraId="56A41DDA" w14:textId="77777777" w:rsidR="007F6EE7" w:rsidRPr="008D3C0D" w:rsidRDefault="007F6EE7" w:rsidP="00B23EBB">
            <w:pPr>
              <w:pStyle w:val="Body"/>
              <w:ind w:right="-112"/>
              <w:rPr>
                <w:b/>
                <w:bCs/>
                <w:color w:val="FFFFFF" w:themeColor="background1"/>
                <w:lang w:val="en-US"/>
              </w:rPr>
            </w:pPr>
            <w:r w:rsidRPr="008D3C0D">
              <w:rPr>
                <w:b/>
                <w:bCs/>
                <w:color w:val="FFFFFF" w:themeColor="background1"/>
                <w:lang w:val="en-US"/>
              </w:rPr>
              <w:t xml:space="preserve">RAG </w:t>
            </w:r>
          </w:p>
          <w:p w14:paraId="711A20B0" w14:textId="77777777" w:rsidR="007F6EE7" w:rsidRPr="008D3C0D" w:rsidRDefault="007F6EE7" w:rsidP="00B23EBB">
            <w:pPr>
              <w:pStyle w:val="Body"/>
              <w:rPr>
                <w:b/>
                <w:bCs/>
                <w:color w:val="FFFFFF" w:themeColor="background1"/>
                <w:lang w:val="en-US"/>
              </w:rPr>
            </w:pPr>
            <w:r w:rsidRPr="008D3C0D">
              <w:rPr>
                <w:b/>
                <w:bCs/>
                <w:color w:val="FFFFFF" w:themeColor="background1"/>
                <w:lang w:val="en-US"/>
              </w:rPr>
              <w:t>status</w:t>
            </w:r>
          </w:p>
        </w:tc>
        <w:tc>
          <w:tcPr>
            <w:tcW w:w="2444" w:type="dxa"/>
            <w:shd w:val="clear" w:color="auto" w:fill="002060"/>
          </w:tcPr>
          <w:p w14:paraId="126500BE" w14:textId="77777777" w:rsidR="007F6EE7" w:rsidRPr="008D3C0D" w:rsidRDefault="007F6EE7" w:rsidP="00B23EBB">
            <w:pPr>
              <w:pStyle w:val="Body"/>
              <w:rPr>
                <w:b/>
                <w:bCs/>
                <w:color w:val="FFFFFF" w:themeColor="background1"/>
                <w:lang w:val="en-US"/>
              </w:rPr>
            </w:pPr>
            <w:r w:rsidRPr="008D3C0D">
              <w:rPr>
                <w:b/>
                <w:bCs/>
                <w:color w:val="FFFFFF" w:themeColor="background1"/>
                <w:lang w:val="en-US"/>
              </w:rPr>
              <w:t>Assessor feedback</w:t>
            </w:r>
          </w:p>
        </w:tc>
      </w:tr>
      <w:tr w:rsidR="007F6EE7" w:rsidRPr="008D3C0D" w14:paraId="653473F4" w14:textId="77777777" w:rsidTr="00AF0F7C">
        <w:trPr>
          <w:trHeight w:val="1457"/>
        </w:trPr>
        <w:tc>
          <w:tcPr>
            <w:tcW w:w="558" w:type="dxa"/>
            <w:tcMar>
              <w:top w:w="80" w:type="dxa"/>
              <w:left w:w="80" w:type="dxa"/>
              <w:bottom w:w="80" w:type="dxa"/>
              <w:right w:w="80" w:type="dxa"/>
            </w:tcMar>
          </w:tcPr>
          <w:p w14:paraId="194E6C23" w14:textId="77777777" w:rsidR="007F6EE7" w:rsidRPr="008D3C0D" w:rsidRDefault="007F6EE7" w:rsidP="00B23EBB">
            <w:pPr>
              <w:pStyle w:val="Body"/>
            </w:pPr>
            <w:r w:rsidRPr="008D3C0D">
              <w:rPr>
                <w:rFonts w:eastAsia="Arial Unicode MS"/>
                <w:lang w:val="en-US"/>
              </w:rPr>
              <w:t>4.1</w:t>
            </w:r>
          </w:p>
        </w:tc>
        <w:tc>
          <w:tcPr>
            <w:tcW w:w="4020" w:type="dxa"/>
            <w:tcMar>
              <w:top w:w="80" w:type="dxa"/>
              <w:left w:w="80" w:type="dxa"/>
              <w:bottom w:w="80" w:type="dxa"/>
              <w:right w:w="80" w:type="dxa"/>
            </w:tcMar>
          </w:tcPr>
          <w:p w14:paraId="709747D0" w14:textId="7876B73F" w:rsidR="007F6EE7" w:rsidRPr="008D3C0D" w:rsidRDefault="007F6EE7" w:rsidP="00B23EBB">
            <w:pPr>
              <w:pStyle w:val="Body"/>
            </w:pPr>
            <w:r w:rsidRPr="008D3C0D">
              <w:rPr>
                <w:rFonts w:eastAsia="Arial Unicode MS"/>
                <w:lang w:val="en-US"/>
              </w:rPr>
              <w:t xml:space="preserve">The setting works with other organisations to develop and promote the playwork setting </w:t>
            </w:r>
            <w:r w:rsidRPr="008D3C0D">
              <w:rPr>
                <w:rFonts w:eastAsia="Arial Unicode MS"/>
              </w:rPr>
              <w:t xml:space="preserve">– </w:t>
            </w:r>
            <w:r w:rsidRPr="008D3C0D">
              <w:rPr>
                <w:rFonts w:eastAsia="Arial Unicode MS"/>
                <w:lang w:val="en-US"/>
              </w:rPr>
              <w:t xml:space="preserve">this could </w:t>
            </w:r>
            <w:proofErr w:type="gramStart"/>
            <w:r w:rsidRPr="008D3C0D">
              <w:rPr>
                <w:rFonts w:eastAsia="Arial Unicode MS"/>
                <w:lang w:val="en-US"/>
              </w:rPr>
              <w:t>include:</w:t>
            </w:r>
            <w:proofErr w:type="gramEnd"/>
            <w:r w:rsidRPr="008D3C0D">
              <w:rPr>
                <w:rFonts w:eastAsia="Arial Unicode MS"/>
                <w:lang w:val="en-US"/>
              </w:rPr>
              <w:t xml:space="preserve"> other settings, local authority, police</w:t>
            </w:r>
            <w:r w:rsidR="00EA103B">
              <w:rPr>
                <w:rFonts w:eastAsia="Arial Unicode MS"/>
                <w:lang w:val="en-US"/>
              </w:rPr>
              <w:t>,</w:t>
            </w:r>
            <w:r w:rsidRPr="008D3C0D">
              <w:rPr>
                <w:rFonts w:eastAsia="Arial Unicode MS"/>
                <w:lang w:val="en-US"/>
              </w:rPr>
              <w:t xml:space="preserve"> community organisations</w:t>
            </w:r>
          </w:p>
        </w:tc>
        <w:tc>
          <w:tcPr>
            <w:tcW w:w="2788" w:type="dxa"/>
            <w:tcMar>
              <w:top w:w="80" w:type="dxa"/>
              <w:left w:w="80" w:type="dxa"/>
              <w:bottom w:w="80" w:type="dxa"/>
              <w:right w:w="80" w:type="dxa"/>
            </w:tcMar>
          </w:tcPr>
          <w:p w14:paraId="76AAF33D" w14:textId="77777777" w:rsidR="007F6EE7" w:rsidRPr="008D3C0D" w:rsidRDefault="007F6EE7" w:rsidP="00B23EBB">
            <w:pPr>
              <w:pStyle w:val="Body"/>
              <w:rPr>
                <w:rFonts w:eastAsia="Arial Unicode MS"/>
                <w:lang w:val="fr-FR"/>
              </w:rPr>
            </w:pPr>
            <w:r w:rsidRPr="008D3C0D">
              <w:rPr>
                <w:rFonts w:eastAsia="Arial Unicode MS"/>
                <w:lang w:val="fr-FR"/>
              </w:rPr>
              <w:t>Community engagement</w:t>
            </w:r>
          </w:p>
          <w:p w14:paraId="174274F5" w14:textId="77777777" w:rsidR="007F6EE7" w:rsidRPr="008D3C0D" w:rsidRDefault="007F6EE7" w:rsidP="00B23EBB">
            <w:pPr>
              <w:pStyle w:val="Body"/>
            </w:pPr>
          </w:p>
          <w:p w14:paraId="6B8D8FFA" w14:textId="77777777" w:rsidR="007F6EE7" w:rsidRPr="008D3C0D" w:rsidRDefault="007F6EE7" w:rsidP="00B23EBB">
            <w:pPr>
              <w:pStyle w:val="Body"/>
            </w:pPr>
            <w:r w:rsidRPr="008D3C0D">
              <w:rPr>
                <w:lang w:val="en-US"/>
              </w:rPr>
              <w:t>Feedback</w:t>
            </w:r>
          </w:p>
          <w:p w14:paraId="30D953C5" w14:textId="77777777" w:rsidR="007F6EE7" w:rsidRPr="008D3C0D" w:rsidRDefault="007F6EE7" w:rsidP="00B23EBB">
            <w:pPr>
              <w:pStyle w:val="Body"/>
              <w:rPr>
                <w:lang w:val="en-US"/>
              </w:rPr>
            </w:pPr>
          </w:p>
          <w:p w14:paraId="1C6F806A" w14:textId="77777777" w:rsidR="007F6EE7" w:rsidRPr="008D3C0D" w:rsidRDefault="007F6EE7" w:rsidP="00B23EBB">
            <w:pPr>
              <w:pStyle w:val="Body"/>
            </w:pPr>
            <w:r w:rsidRPr="008D3C0D">
              <w:rPr>
                <w:lang w:val="en-US"/>
              </w:rPr>
              <w:t>Reflective logs</w:t>
            </w:r>
          </w:p>
        </w:tc>
        <w:tc>
          <w:tcPr>
            <w:tcW w:w="2444" w:type="dxa"/>
            <w:tcMar>
              <w:top w:w="80" w:type="dxa"/>
              <w:left w:w="80" w:type="dxa"/>
              <w:bottom w:w="80" w:type="dxa"/>
              <w:right w:w="80" w:type="dxa"/>
            </w:tcMar>
          </w:tcPr>
          <w:p w14:paraId="7C9E1FCC" w14:textId="77777777" w:rsidR="007F6EE7" w:rsidRPr="008D3C0D" w:rsidRDefault="007F6EE7" w:rsidP="00B23EBB">
            <w:pPr>
              <w:pStyle w:val="Body"/>
            </w:pPr>
          </w:p>
        </w:tc>
        <w:tc>
          <w:tcPr>
            <w:tcW w:w="2444" w:type="dxa"/>
          </w:tcPr>
          <w:p w14:paraId="5936C547" w14:textId="77777777" w:rsidR="007F6EE7" w:rsidRPr="008D3C0D" w:rsidRDefault="007F6EE7" w:rsidP="00B23EBB">
            <w:pPr>
              <w:pStyle w:val="Body"/>
            </w:pPr>
          </w:p>
        </w:tc>
        <w:tc>
          <w:tcPr>
            <w:tcW w:w="2444" w:type="dxa"/>
          </w:tcPr>
          <w:p w14:paraId="253B0B7D" w14:textId="77777777" w:rsidR="007F6EE7" w:rsidRPr="008D3C0D" w:rsidRDefault="007F6EE7" w:rsidP="00B23EBB">
            <w:pPr>
              <w:pStyle w:val="Body"/>
            </w:pPr>
          </w:p>
        </w:tc>
      </w:tr>
      <w:tr w:rsidR="007F6EE7" w:rsidRPr="008D3C0D" w14:paraId="0E79FF71" w14:textId="77777777" w:rsidTr="00AF0F7C">
        <w:trPr>
          <w:trHeight w:val="1157"/>
        </w:trPr>
        <w:tc>
          <w:tcPr>
            <w:tcW w:w="558" w:type="dxa"/>
            <w:tcMar>
              <w:top w:w="80" w:type="dxa"/>
              <w:left w:w="80" w:type="dxa"/>
              <w:bottom w:w="80" w:type="dxa"/>
              <w:right w:w="80" w:type="dxa"/>
            </w:tcMar>
          </w:tcPr>
          <w:p w14:paraId="285144AA" w14:textId="77777777" w:rsidR="007F6EE7" w:rsidRPr="008D3C0D" w:rsidRDefault="007F6EE7" w:rsidP="00B23EBB">
            <w:pPr>
              <w:pStyle w:val="Body"/>
            </w:pPr>
            <w:r w:rsidRPr="008D3C0D">
              <w:rPr>
                <w:rFonts w:eastAsia="Arial Unicode MS"/>
                <w:lang w:val="en-US"/>
              </w:rPr>
              <w:lastRenderedPageBreak/>
              <w:t>4.2</w:t>
            </w:r>
          </w:p>
        </w:tc>
        <w:tc>
          <w:tcPr>
            <w:tcW w:w="4020" w:type="dxa"/>
            <w:tcMar>
              <w:top w:w="80" w:type="dxa"/>
              <w:left w:w="80" w:type="dxa"/>
              <w:bottom w:w="80" w:type="dxa"/>
              <w:right w:w="80" w:type="dxa"/>
            </w:tcMar>
          </w:tcPr>
          <w:p w14:paraId="50C3EC3F" w14:textId="77777777" w:rsidR="007F6EE7" w:rsidRPr="008D3C0D" w:rsidRDefault="007F6EE7" w:rsidP="00B23EBB">
            <w:pPr>
              <w:pStyle w:val="Body"/>
            </w:pPr>
            <w:r w:rsidRPr="008D3C0D">
              <w:rPr>
                <w:rFonts w:eastAsia="Arial Unicode MS"/>
                <w:lang w:val="en-US"/>
              </w:rPr>
              <w:t>The setting uses a range of methods to advertise the setting to children and parents</w:t>
            </w:r>
          </w:p>
        </w:tc>
        <w:tc>
          <w:tcPr>
            <w:tcW w:w="2788" w:type="dxa"/>
            <w:tcMar>
              <w:top w:w="80" w:type="dxa"/>
              <w:left w:w="80" w:type="dxa"/>
              <w:bottom w:w="80" w:type="dxa"/>
              <w:right w:w="80" w:type="dxa"/>
            </w:tcMar>
          </w:tcPr>
          <w:p w14:paraId="074B1976" w14:textId="77777777" w:rsidR="007F6EE7" w:rsidRPr="008D3C0D" w:rsidRDefault="007F6EE7" w:rsidP="00B23EBB">
            <w:pPr>
              <w:pStyle w:val="Body"/>
              <w:rPr>
                <w:rFonts w:eastAsia="Arial Unicode MS"/>
                <w:lang w:val="en-US"/>
              </w:rPr>
            </w:pPr>
            <w:r w:rsidRPr="008D3C0D">
              <w:rPr>
                <w:rFonts w:eastAsia="Arial Unicode MS"/>
                <w:lang w:val="en-US"/>
              </w:rPr>
              <w:t>Practice logs</w:t>
            </w:r>
          </w:p>
          <w:p w14:paraId="71F536B5" w14:textId="77777777" w:rsidR="004B3401" w:rsidRDefault="004B3401" w:rsidP="00B23EBB">
            <w:pPr>
              <w:pStyle w:val="Body"/>
              <w:rPr>
                <w:lang w:val="en-US"/>
              </w:rPr>
            </w:pPr>
          </w:p>
          <w:p w14:paraId="671C7EE9" w14:textId="672783B9" w:rsidR="007F6EE7" w:rsidRPr="008D3C0D" w:rsidRDefault="007F6EE7" w:rsidP="00B23EBB">
            <w:pPr>
              <w:pStyle w:val="Body"/>
            </w:pPr>
            <w:r w:rsidRPr="008D3C0D">
              <w:rPr>
                <w:lang w:val="en-US"/>
              </w:rPr>
              <w:t>Information for parents</w:t>
            </w:r>
          </w:p>
          <w:p w14:paraId="36CD53E5" w14:textId="77777777" w:rsidR="004B3401" w:rsidRDefault="004B3401" w:rsidP="00B23EBB">
            <w:pPr>
              <w:pStyle w:val="Body"/>
              <w:rPr>
                <w:lang w:val="en-US"/>
              </w:rPr>
            </w:pPr>
          </w:p>
          <w:p w14:paraId="4B3D8F94" w14:textId="6740AA2C" w:rsidR="007F6EE7" w:rsidRPr="008D3C0D" w:rsidRDefault="007F6EE7" w:rsidP="00B23EBB">
            <w:pPr>
              <w:pStyle w:val="Body"/>
            </w:pPr>
            <w:r w:rsidRPr="008D3C0D">
              <w:rPr>
                <w:lang w:val="en-US"/>
              </w:rPr>
              <w:t>Reflective logs</w:t>
            </w:r>
          </w:p>
          <w:p w14:paraId="035B0DC0" w14:textId="77777777" w:rsidR="004B3401" w:rsidRDefault="004B3401" w:rsidP="00B23EBB">
            <w:pPr>
              <w:pStyle w:val="Body"/>
              <w:rPr>
                <w:lang w:val="en-US"/>
              </w:rPr>
            </w:pPr>
          </w:p>
          <w:p w14:paraId="13B9FFED" w14:textId="7E183FF8" w:rsidR="007F6EE7" w:rsidRPr="008D3C0D" w:rsidRDefault="007F6EE7" w:rsidP="00B23EBB">
            <w:pPr>
              <w:pStyle w:val="Body"/>
            </w:pPr>
            <w:r w:rsidRPr="008D3C0D">
              <w:rPr>
                <w:lang w:val="en-US"/>
              </w:rPr>
              <w:t>Advertising and publicity</w:t>
            </w:r>
          </w:p>
        </w:tc>
        <w:tc>
          <w:tcPr>
            <w:tcW w:w="2444" w:type="dxa"/>
            <w:tcMar>
              <w:top w:w="80" w:type="dxa"/>
              <w:left w:w="80" w:type="dxa"/>
              <w:bottom w:w="80" w:type="dxa"/>
              <w:right w:w="80" w:type="dxa"/>
            </w:tcMar>
          </w:tcPr>
          <w:p w14:paraId="619BF4CC" w14:textId="77777777" w:rsidR="007F6EE7" w:rsidRPr="008D3C0D" w:rsidRDefault="007F6EE7" w:rsidP="00B23EBB"/>
        </w:tc>
        <w:tc>
          <w:tcPr>
            <w:tcW w:w="2444" w:type="dxa"/>
          </w:tcPr>
          <w:p w14:paraId="370B1DD0" w14:textId="77777777" w:rsidR="007F6EE7" w:rsidRPr="008D3C0D" w:rsidRDefault="007F6EE7" w:rsidP="00B23EBB"/>
        </w:tc>
        <w:tc>
          <w:tcPr>
            <w:tcW w:w="2444" w:type="dxa"/>
          </w:tcPr>
          <w:p w14:paraId="40837706" w14:textId="77777777" w:rsidR="007F6EE7" w:rsidRPr="008D3C0D" w:rsidRDefault="007F6EE7" w:rsidP="00B23EBB"/>
        </w:tc>
      </w:tr>
      <w:tr w:rsidR="007F6EE7" w:rsidRPr="008D3C0D" w14:paraId="76E9B7BC" w14:textId="77777777" w:rsidTr="00AF0F7C">
        <w:trPr>
          <w:trHeight w:val="2057"/>
        </w:trPr>
        <w:tc>
          <w:tcPr>
            <w:tcW w:w="558" w:type="dxa"/>
            <w:tcMar>
              <w:top w:w="80" w:type="dxa"/>
              <w:left w:w="80" w:type="dxa"/>
              <w:bottom w:w="80" w:type="dxa"/>
              <w:right w:w="80" w:type="dxa"/>
            </w:tcMar>
          </w:tcPr>
          <w:p w14:paraId="794958DB" w14:textId="77777777" w:rsidR="007F6EE7" w:rsidRPr="008D3C0D" w:rsidRDefault="007F6EE7" w:rsidP="00B23EBB">
            <w:pPr>
              <w:pStyle w:val="Body"/>
            </w:pPr>
            <w:r w:rsidRPr="008D3C0D">
              <w:rPr>
                <w:rFonts w:eastAsia="Arial Unicode MS"/>
                <w:lang w:val="en-US"/>
              </w:rPr>
              <w:t>4.3</w:t>
            </w:r>
          </w:p>
        </w:tc>
        <w:tc>
          <w:tcPr>
            <w:tcW w:w="4020" w:type="dxa"/>
            <w:tcMar>
              <w:top w:w="80" w:type="dxa"/>
              <w:left w:w="80" w:type="dxa"/>
              <w:bottom w:w="80" w:type="dxa"/>
              <w:right w:w="80" w:type="dxa"/>
            </w:tcMar>
          </w:tcPr>
          <w:p w14:paraId="0DE2BC5A" w14:textId="22327887" w:rsidR="007F6EE7" w:rsidRPr="008D3C0D" w:rsidRDefault="007F6EE7" w:rsidP="00B23EBB">
            <w:pPr>
              <w:pStyle w:val="Body"/>
            </w:pPr>
            <w:r w:rsidRPr="008D3C0D">
              <w:rPr>
                <w:rFonts w:eastAsia="Arial Unicode MS"/>
                <w:lang w:val="en-US"/>
              </w:rPr>
              <w:t>The setting has suitable governance arrangements that demonstrate that the organisation is managed effectively</w:t>
            </w:r>
            <w:r w:rsidR="00BF7FE4">
              <w:rPr>
                <w:rFonts w:eastAsia="Arial Unicode MS"/>
                <w:lang w:val="en-US"/>
              </w:rPr>
              <w:t>,</w:t>
            </w:r>
            <w:r w:rsidRPr="008D3C0D">
              <w:rPr>
                <w:rFonts w:eastAsia="Arial Unicode MS"/>
                <w:lang w:val="en-US"/>
              </w:rPr>
              <w:t xml:space="preserve"> </w:t>
            </w:r>
            <w:proofErr w:type="gramStart"/>
            <w:r w:rsidRPr="008D3C0D">
              <w:rPr>
                <w:rFonts w:eastAsia="Arial Unicode MS"/>
                <w:lang w:val="en-US"/>
              </w:rPr>
              <w:t>including:</w:t>
            </w:r>
            <w:proofErr w:type="gramEnd"/>
            <w:r w:rsidRPr="008D3C0D">
              <w:rPr>
                <w:rFonts w:eastAsia="Arial Unicode MS"/>
              </w:rPr>
              <w:t xml:space="preserve"> </w:t>
            </w:r>
            <w:r w:rsidRPr="008D3C0D">
              <w:rPr>
                <w:rFonts w:eastAsia="Arial Unicode MS"/>
                <w:lang w:val="en-US"/>
              </w:rPr>
              <w:t xml:space="preserve">management responsibilities, GDPR, safeguarding, insurance, complaints, </w:t>
            </w:r>
            <w:r w:rsidR="000B7736" w:rsidRPr="008D3C0D">
              <w:rPr>
                <w:rFonts w:eastAsia="Arial Unicode MS"/>
                <w:lang w:val="en-US"/>
              </w:rPr>
              <w:t>whistleblowing</w:t>
            </w:r>
            <w:r w:rsidRPr="008D3C0D">
              <w:rPr>
                <w:rFonts w:eastAsia="Arial Unicode MS"/>
                <w:lang w:val="en-US"/>
              </w:rPr>
              <w:t xml:space="preserve"> </w:t>
            </w:r>
          </w:p>
        </w:tc>
        <w:tc>
          <w:tcPr>
            <w:tcW w:w="2788" w:type="dxa"/>
            <w:tcMar>
              <w:top w:w="80" w:type="dxa"/>
              <w:left w:w="80" w:type="dxa"/>
              <w:bottom w:w="80" w:type="dxa"/>
              <w:right w:w="80" w:type="dxa"/>
            </w:tcMar>
          </w:tcPr>
          <w:p w14:paraId="4E6086A9" w14:textId="77777777" w:rsidR="007F6EE7" w:rsidRPr="008D3C0D" w:rsidRDefault="007F6EE7" w:rsidP="00B23EBB">
            <w:pPr>
              <w:pStyle w:val="Body"/>
            </w:pPr>
            <w:r w:rsidRPr="008D3C0D">
              <w:rPr>
                <w:rFonts w:eastAsia="Arial Unicode MS"/>
                <w:lang w:val="en-US"/>
              </w:rPr>
              <w:t>Governing documents</w:t>
            </w:r>
          </w:p>
          <w:p w14:paraId="24FA9224" w14:textId="77777777" w:rsidR="004B3401" w:rsidRDefault="004B3401" w:rsidP="00B23EBB">
            <w:pPr>
              <w:pStyle w:val="Body"/>
              <w:rPr>
                <w:lang w:val="en-US"/>
              </w:rPr>
            </w:pPr>
          </w:p>
          <w:p w14:paraId="681AE38C" w14:textId="6808643E" w:rsidR="007F6EE7" w:rsidRPr="008D3C0D" w:rsidRDefault="007F6EE7" w:rsidP="00B23EBB">
            <w:pPr>
              <w:pStyle w:val="Body"/>
            </w:pPr>
            <w:r w:rsidRPr="008D3C0D">
              <w:rPr>
                <w:lang w:val="en-US"/>
              </w:rPr>
              <w:t>Information for parents</w:t>
            </w:r>
          </w:p>
          <w:p w14:paraId="165B0149" w14:textId="77777777" w:rsidR="004B3401" w:rsidRDefault="004B3401" w:rsidP="00B23EBB">
            <w:pPr>
              <w:pStyle w:val="Body"/>
              <w:rPr>
                <w:lang w:val="en-US"/>
              </w:rPr>
            </w:pPr>
          </w:p>
          <w:p w14:paraId="6A98701C" w14:textId="3BC52CF8" w:rsidR="007F6EE7" w:rsidRPr="008D3C0D" w:rsidRDefault="007F6EE7" w:rsidP="00B23EBB">
            <w:pPr>
              <w:pStyle w:val="Body"/>
            </w:pPr>
            <w:r w:rsidRPr="008D3C0D">
              <w:rPr>
                <w:lang w:val="en-US"/>
              </w:rPr>
              <w:t>Policies and procedures</w:t>
            </w:r>
          </w:p>
          <w:p w14:paraId="717F648E" w14:textId="77777777" w:rsidR="004B3401" w:rsidRDefault="004B3401" w:rsidP="00B23EBB">
            <w:pPr>
              <w:pStyle w:val="Body"/>
              <w:rPr>
                <w:lang w:val="en-US"/>
              </w:rPr>
            </w:pPr>
          </w:p>
          <w:p w14:paraId="7511E4D8" w14:textId="3C4D032B" w:rsidR="007F6EE7" w:rsidRPr="008D3C0D" w:rsidRDefault="007F6EE7" w:rsidP="00B23EBB">
            <w:pPr>
              <w:pStyle w:val="Body"/>
            </w:pPr>
            <w:r w:rsidRPr="008D3C0D">
              <w:rPr>
                <w:lang w:val="en-US"/>
              </w:rPr>
              <w:t>Reflective logs</w:t>
            </w:r>
          </w:p>
          <w:p w14:paraId="52478E9C" w14:textId="77777777" w:rsidR="004B3401" w:rsidRDefault="004B3401" w:rsidP="00B23EBB">
            <w:pPr>
              <w:pStyle w:val="Body"/>
              <w:rPr>
                <w:lang w:val="en-US"/>
              </w:rPr>
            </w:pPr>
          </w:p>
          <w:p w14:paraId="4A852A47" w14:textId="3F4196EB" w:rsidR="007F6EE7" w:rsidRPr="008D3C0D" w:rsidRDefault="007F6EE7" w:rsidP="00B23EBB">
            <w:pPr>
              <w:pStyle w:val="Body"/>
            </w:pPr>
            <w:r w:rsidRPr="008D3C0D">
              <w:rPr>
                <w:lang w:val="en-US"/>
              </w:rPr>
              <w:t>Work products</w:t>
            </w:r>
          </w:p>
        </w:tc>
        <w:tc>
          <w:tcPr>
            <w:tcW w:w="2444" w:type="dxa"/>
            <w:tcMar>
              <w:top w:w="80" w:type="dxa"/>
              <w:left w:w="80" w:type="dxa"/>
              <w:bottom w:w="80" w:type="dxa"/>
              <w:right w:w="80" w:type="dxa"/>
            </w:tcMar>
          </w:tcPr>
          <w:p w14:paraId="71B3D0B7" w14:textId="77777777" w:rsidR="007F6EE7" w:rsidRPr="008D3C0D" w:rsidRDefault="007F6EE7" w:rsidP="00B23EBB"/>
        </w:tc>
        <w:tc>
          <w:tcPr>
            <w:tcW w:w="2444" w:type="dxa"/>
          </w:tcPr>
          <w:p w14:paraId="1A5ADE0A" w14:textId="77777777" w:rsidR="007F6EE7" w:rsidRPr="008D3C0D" w:rsidRDefault="007F6EE7" w:rsidP="00B23EBB"/>
        </w:tc>
        <w:tc>
          <w:tcPr>
            <w:tcW w:w="2444" w:type="dxa"/>
          </w:tcPr>
          <w:p w14:paraId="2B04EC4B" w14:textId="77777777" w:rsidR="007F6EE7" w:rsidRPr="008D3C0D" w:rsidRDefault="007F6EE7" w:rsidP="00B23EBB"/>
        </w:tc>
      </w:tr>
      <w:tr w:rsidR="007F6EE7" w:rsidRPr="008D3C0D" w14:paraId="2AC80CBF" w14:textId="77777777" w:rsidTr="00AF0F7C">
        <w:trPr>
          <w:trHeight w:val="1457"/>
        </w:trPr>
        <w:tc>
          <w:tcPr>
            <w:tcW w:w="558" w:type="dxa"/>
            <w:tcMar>
              <w:top w:w="80" w:type="dxa"/>
              <w:left w:w="80" w:type="dxa"/>
              <w:bottom w:w="80" w:type="dxa"/>
              <w:right w:w="80" w:type="dxa"/>
            </w:tcMar>
          </w:tcPr>
          <w:p w14:paraId="7F3A93DD" w14:textId="77777777" w:rsidR="007F6EE7" w:rsidRPr="008D3C0D" w:rsidRDefault="007F6EE7" w:rsidP="00B23EBB">
            <w:pPr>
              <w:pStyle w:val="Body"/>
            </w:pPr>
            <w:r w:rsidRPr="008D3C0D">
              <w:rPr>
                <w:rFonts w:eastAsia="Arial Unicode MS"/>
                <w:lang w:val="en-US"/>
              </w:rPr>
              <w:t>4.4</w:t>
            </w:r>
          </w:p>
        </w:tc>
        <w:tc>
          <w:tcPr>
            <w:tcW w:w="4020" w:type="dxa"/>
            <w:tcMar>
              <w:top w:w="80" w:type="dxa"/>
              <w:left w:w="80" w:type="dxa"/>
              <w:bottom w:w="80" w:type="dxa"/>
              <w:right w:w="80" w:type="dxa"/>
            </w:tcMar>
          </w:tcPr>
          <w:p w14:paraId="05478D22" w14:textId="35971C8D" w:rsidR="007F6EE7" w:rsidRPr="008D3C0D" w:rsidRDefault="007F6EE7" w:rsidP="00B23EBB">
            <w:pPr>
              <w:pStyle w:val="Body"/>
            </w:pPr>
            <w:r w:rsidRPr="008D3C0D">
              <w:rPr>
                <w:rFonts w:eastAsia="Arial Unicode MS"/>
                <w:lang w:val="en-US"/>
              </w:rPr>
              <w:t>The setting has a process in place for financial planning</w:t>
            </w:r>
            <w:r w:rsidR="00BF7FE4">
              <w:rPr>
                <w:rFonts w:eastAsia="Arial Unicode MS"/>
                <w:lang w:val="en-US"/>
              </w:rPr>
              <w:t>,</w:t>
            </w:r>
            <w:r w:rsidRPr="008D3C0D">
              <w:rPr>
                <w:rFonts w:eastAsia="Arial Unicode MS"/>
                <w:lang w:val="en-US"/>
              </w:rPr>
              <w:t xml:space="preserve"> that </w:t>
            </w:r>
            <w:proofErr w:type="gramStart"/>
            <w:r w:rsidRPr="008D3C0D">
              <w:rPr>
                <w:rFonts w:eastAsia="Arial Unicode MS"/>
                <w:lang w:val="en-US"/>
              </w:rPr>
              <w:t>includes</w:t>
            </w:r>
            <w:r w:rsidR="00BF7FE4">
              <w:rPr>
                <w:rFonts w:eastAsia="Arial Unicode MS"/>
                <w:lang w:val="en-US"/>
              </w:rPr>
              <w:t>:</w:t>
            </w:r>
            <w:proofErr w:type="gramEnd"/>
            <w:r w:rsidR="000B7736" w:rsidRPr="008D3C0D">
              <w:rPr>
                <w:rFonts w:eastAsia="Arial Unicode MS"/>
              </w:rPr>
              <w:t xml:space="preserve"> fundraising</w:t>
            </w:r>
            <w:r w:rsidRPr="008D3C0D">
              <w:rPr>
                <w:rFonts w:eastAsia="Arial Unicode MS"/>
                <w:lang w:val="en-US"/>
              </w:rPr>
              <w:t>, budgeting, forward planning, contingency</w:t>
            </w:r>
            <w:r w:rsidR="004B3401">
              <w:rPr>
                <w:rFonts w:eastAsia="Arial Unicode MS"/>
                <w:lang w:val="en-US"/>
              </w:rPr>
              <w:t>,</w:t>
            </w:r>
            <w:r w:rsidRPr="008D3C0D">
              <w:rPr>
                <w:rFonts w:eastAsia="Arial Unicode MS"/>
                <w:lang w:val="en-US"/>
              </w:rPr>
              <w:t xml:space="preserve"> sustainability</w:t>
            </w:r>
          </w:p>
        </w:tc>
        <w:tc>
          <w:tcPr>
            <w:tcW w:w="2788" w:type="dxa"/>
            <w:tcMar>
              <w:top w:w="80" w:type="dxa"/>
              <w:left w:w="80" w:type="dxa"/>
              <w:bottom w:w="80" w:type="dxa"/>
              <w:right w:w="80" w:type="dxa"/>
            </w:tcMar>
          </w:tcPr>
          <w:p w14:paraId="24FE10F8" w14:textId="77777777" w:rsidR="007F6EE7" w:rsidRPr="008D3C0D" w:rsidRDefault="007F6EE7" w:rsidP="00B23EBB">
            <w:pPr>
              <w:pStyle w:val="Body"/>
            </w:pPr>
            <w:r w:rsidRPr="008D3C0D">
              <w:rPr>
                <w:rFonts w:eastAsia="Arial Unicode MS"/>
                <w:lang w:val="en-US"/>
              </w:rPr>
              <w:t>Policies and procedures</w:t>
            </w:r>
          </w:p>
          <w:p w14:paraId="2E8074C3" w14:textId="77777777" w:rsidR="004B3401" w:rsidRDefault="004B3401" w:rsidP="00B23EBB">
            <w:pPr>
              <w:pStyle w:val="Body"/>
              <w:rPr>
                <w:lang w:val="pt-PT"/>
              </w:rPr>
            </w:pPr>
          </w:p>
          <w:p w14:paraId="41DDB5BD" w14:textId="572B2D94" w:rsidR="007F6EE7" w:rsidRPr="008D3C0D" w:rsidRDefault="007F6EE7" w:rsidP="00B23EBB">
            <w:pPr>
              <w:pStyle w:val="Body"/>
            </w:pPr>
            <w:r w:rsidRPr="008D3C0D">
              <w:rPr>
                <w:lang w:val="pt-PT"/>
              </w:rPr>
              <w:t>Financial documents</w:t>
            </w:r>
          </w:p>
          <w:p w14:paraId="1A951A2A" w14:textId="77777777" w:rsidR="004B3401" w:rsidRDefault="004B3401" w:rsidP="00B23EBB">
            <w:pPr>
              <w:pStyle w:val="Body"/>
              <w:rPr>
                <w:lang w:val="en-US"/>
              </w:rPr>
            </w:pPr>
          </w:p>
          <w:p w14:paraId="7191DD9D" w14:textId="110C2932" w:rsidR="007F6EE7" w:rsidRPr="008D3C0D" w:rsidRDefault="007F6EE7" w:rsidP="00B23EBB">
            <w:pPr>
              <w:pStyle w:val="Body"/>
            </w:pPr>
            <w:r w:rsidRPr="008D3C0D">
              <w:rPr>
                <w:lang w:val="en-US"/>
              </w:rPr>
              <w:t>Practice logs</w:t>
            </w:r>
          </w:p>
          <w:p w14:paraId="1DE3D881" w14:textId="77777777" w:rsidR="004B3401" w:rsidRDefault="004B3401" w:rsidP="00B23EBB">
            <w:pPr>
              <w:pStyle w:val="Body"/>
              <w:rPr>
                <w:lang w:val="en-US"/>
              </w:rPr>
            </w:pPr>
          </w:p>
          <w:p w14:paraId="03EFB498" w14:textId="65197D2B" w:rsidR="007F6EE7" w:rsidRPr="008D3C0D" w:rsidRDefault="007F6EE7" w:rsidP="00B23EBB">
            <w:pPr>
              <w:pStyle w:val="Body"/>
            </w:pPr>
            <w:r w:rsidRPr="008D3C0D">
              <w:rPr>
                <w:lang w:val="en-US"/>
              </w:rPr>
              <w:t xml:space="preserve">Work products </w:t>
            </w:r>
          </w:p>
        </w:tc>
        <w:tc>
          <w:tcPr>
            <w:tcW w:w="2444" w:type="dxa"/>
            <w:tcMar>
              <w:top w:w="80" w:type="dxa"/>
              <w:left w:w="80" w:type="dxa"/>
              <w:bottom w:w="80" w:type="dxa"/>
              <w:right w:w="80" w:type="dxa"/>
            </w:tcMar>
          </w:tcPr>
          <w:p w14:paraId="1DEFD5B5" w14:textId="77777777" w:rsidR="007F6EE7" w:rsidRPr="008D3C0D" w:rsidRDefault="007F6EE7" w:rsidP="00B23EBB"/>
        </w:tc>
        <w:tc>
          <w:tcPr>
            <w:tcW w:w="2444" w:type="dxa"/>
          </w:tcPr>
          <w:p w14:paraId="14E633DC" w14:textId="77777777" w:rsidR="007F6EE7" w:rsidRPr="008D3C0D" w:rsidRDefault="007F6EE7" w:rsidP="00B23EBB"/>
        </w:tc>
        <w:tc>
          <w:tcPr>
            <w:tcW w:w="2444" w:type="dxa"/>
          </w:tcPr>
          <w:p w14:paraId="5E602DC0" w14:textId="77777777" w:rsidR="007F6EE7" w:rsidRPr="008D3C0D" w:rsidRDefault="007F6EE7" w:rsidP="00B23EBB"/>
        </w:tc>
      </w:tr>
      <w:tr w:rsidR="007F6EE7" w:rsidRPr="008D3C0D" w14:paraId="3D5B8A92" w14:textId="77777777" w:rsidTr="00AF0F7C">
        <w:trPr>
          <w:trHeight w:val="1457"/>
        </w:trPr>
        <w:tc>
          <w:tcPr>
            <w:tcW w:w="558" w:type="dxa"/>
            <w:tcMar>
              <w:top w:w="80" w:type="dxa"/>
              <w:left w:w="80" w:type="dxa"/>
              <w:bottom w:w="80" w:type="dxa"/>
              <w:right w:w="80" w:type="dxa"/>
            </w:tcMar>
          </w:tcPr>
          <w:p w14:paraId="579DC7BD" w14:textId="77777777" w:rsidR="007F6EE7" w:rsidRPr="008D3C0D" w:rsidRDefault="007F6EE7" w:rsidP="00B23EBB">
            <w:pPr>
              <w:pStyle w:val="Body"/>
            </w:pPr>
            <w:r w:rsidRPr="008D3C0D">
              <w:rPr>
                <w:rFonts w:eastAsia="Arial Unicode MS"/>
                <w:lang w:val="en-US"/>
              </w:rPr>
              <w:lastRenderedPageBreak/>
              <w:t>4.5</w:t>
            </w:r>
          </w:p>
        </w:tc>
        <w:tc>
          <w:tcPr>
            <w:tcW w:w="4020" w:type="dxa"/>
            <w:tcMar>
              <w:top w:w="80" w:type="dxa"/>
              <w:left w:w="80" w:type="dxa"/>
              <w:bottom w:w="80" w:type="dxa"/>
              <w:right w:w="80" w:type="dxa"/>
            </w:tcMar>
          </w:tcPr>
          <w:p w14:paraId="5B047B05" w14:textId="77777777" w:rsidR="007F6EE7" w:rsidRPr="008D3C0D" w:rsidRDefault="007F6EE7" w:rsidP="00B23EBB">
            <w:pPr>
              <w:pStyle w:val="Body"/>
            </w:pPr>
            <w:r w:rsidRPr="008D3C0D">
              <w:rPr>
                <w:rFonts w:eastAsia="Arial Unicode MS"/>
                <w:lang w:val="en-US"/>
              </w:rPr>
              <w:t>Staff receive regular managerial support through informal support, team meetings, briefing and de-briefing, supervision and/or appraisal</w:t>
            </w:r>
          </w:p>
        </w:tc>
        <w:tc>
          <w:tcPr>
            <w:tcW w:w="2788" w:type="dxa"/>
            <w:tcMar>
              <w:top w:w="80" w:type="dxa"/>
              <w:left w:w="80" w:type="dxa"/>
              <w:bottom w:w="80" w:type="dxa"/>
              <w:right w:w="80" w:type="dxa"/>
            </w:tcMar>
          </w:tcPr>
          <w:p w14:paraId="55F05518" w14:textId="77777777" w:rsidR="007F6EE7" w:rsidRPr="008D3C0D" w:rsidRDefault="007F6EE7" w:rsidP="00B23EBB">
            <w:pPr>
              <w:pStyle w:val="Body"/>
            </w:pPr>
            <w:r w:rsidRPr="008D3C0D">
              <w:rPr>
                <w:rFonts w:eastAsia="Arial Unicode MS"/>
                <w:lang w:val="en-US"/>
              </w:rPr>
              <w:t>Policies and procedures</w:t>
            </w:r>
          </w:p>
          <w:p w14:paraId="0E2F50EF" w14:textId="77777777" w:rsidR="004B3401" w:rsidRDefault="004B3401" w:rsidP="00B23EBB">
            <w:pPr>
              <w:pStyle w:val="Body"/>
              <w:rPr>
                <w:lang w:val="en-US"/>
              </w:rPr>
            </w:pPr>
          </w:p>
          <w:p w14:paraId="7FFD513B" w14:textId="48F58655" w:rsidR="007F6EE7" w:rsidRPr="008D3C0D" w:rsidRDefault="007F6EE7" w:rsidP="00B23EBB">
            <w:pPr>
              <w:pStyle w:val="Body"/>
            </w:pPr>
            <w:r w:rsidRPr="008D3C0D">
              <w:rPr>
                <w:lang w:val="en-US"/>
              </w:rPr>
              <w:t>Reflective logs</w:t>
            </w:r>
          </w:p>
          <w:p w14:paraId="72CAC585" w14:textId="77777777" w:rsidR="004B3401" w:rsidRDefault="004B3401" w:rsidP="00B23EBB">
            <w:pPr>
              <w:pStyle w:val="Body"/>
              <w:rPr>
                <w:lang w:val="en-US"/>
              </w:rPr>
            </w:pPr>
          </w:p>
          <w:p w14:paraId="34224AA2" w14:textId="4840A36F" w:rsidR="007F6EE7" w:rsidRPr="008D3C0D" w:rsidRDefault="007F6EE7" w:rsidP="00B23EBB">
            <w:pPr>
              <w:pStyle w:val="Body"/>
            </w:pPr>
            <w:r w:rsidRPr="008D3C0D">
              <w:rPr>
                <w:lang w:val="en-US"/>
              </w:rPr>
              <w:t>Work products</w:t>
            </w:r>
          </w:p>
        </w:tc>
        <w:tc>
          <w:tcPr>
            <w:tcW w:w="2444" w:type="dxa"/>
            <w:tcMar>
              <w:top w:w="80" w:type="dxa"/>
              <w:left w:w="80" w:type="dxa"/>
              <w:bottom w:w="80" w:type="dxa"/>
              <w:right w:w="80" w:type="dxa"/>
            </w:tcMar>
          </w:tcPr>
          <w:p w14:paraId="2295E89E" w14:textId="77777777" w:rsidR="007F6EE7" w:rsidRPr="008D3C0D" w:rsidRDefault="007F6EE7" w:rsidP="00B23EBB"/>
        </w:tc>
        <w:tc>
          <w:tcPr>
            <w:tcW w:w="2444" w:type="dxa"/>
          </w:tcPr>
          <w:p w14:paraId="6C09BEFA" w14:textId="77777777" w:rsidR="007F6EE7" w:rsidRPr="008D3C0D" w:rsidRDefault="007F6EE7" w:rsidP="00B23EBB"/>
        </w:tc>
        <w:tc>
          <w:tcPr>
            <w:tcW w:w="2444" w:type="dxa"/>
          </w:tcPr>
          <w:p w14:paraId="4CF064E5" w14:textId="77777777" w:rsidR="007F6EE7" w:rsidRPr="008D3C0D" w:rsidRDefault="007F6EE7" w:rsidP="00B23EBB"/>
        </w:tc>
      </w:tr>
      <w:tr w:rsidR="007F6EE7" w:rsidRPr="008D3C0D" w14:paraId="6CB3E85D" w14:textId="77777777" w:rsidTr="00AF0F7C">
        <w:trPr>
          <w:trHeight w:val="857"/>
        </w:trPr>
        <w:tc>
          <w:tcPr>
            <w:tcW w:w="558" w:type="dxa"/>
            <w:tcMar>
              <w:top w:w="80" w:type="dxa"/>
              <w:left w:w="80" w:type="dxa"/>
              <w:bottom w:w="80" w:type="dxa"/>
              <w:right w:w="80" w:type="dxa"/>
            </w:tcMar>
          </w:tcPr>
          <w:p w14:paraId="7BDFD3A9" w14:textId="77777777" w:rsidR="007F6EE7" w:rsidRPr="008D3C0D" w:rsidRDefault="007F6EE7" w:rsidP="00B23EBB">
            <w:pPr>
              <w:pStyle w:val="Body"/>
            </w:pPr>
            <w:r w:rsidRPr="008D3C0D">
              <w:rPr>
                <w:rFonts w:eastAsia="Arial Unicode MS"/>
                <w:lang w:val="en-US"/>
              </w:rPr>
              <w:t>4.6</w:t>
            </w:r>
          </w:p>
        </w:tc>
        <w:tc>
          <w:tcPr>
            <w:tcW w:w="4020" w:type="dxa"/>
            <w:tcMar>
              <w:top w:w="80" w:type="dxa"/>
              <w:left w:w="80" w:type="dxa"/>
              <w:bottom w:w="80" w:type="dxa"/>
              <w:right w:w="80" w:type="dxa"/>
            </w:tcMar>
          </w:tcPr>
          <w:p w14:paraId="54C7E551" w14:textId="77777777" w:rsidR="007F6EE7" w:rsidRPr="008D3C0D" w:rsidRDefault="007F6EE7" w:rsidP="00B23EBB">
            <w:pPr>
              <w:pStyle w:val="Body"/>
            </w:pPr>
            <w:r w:rsidRPr="008D3C0D">
              <w:rPr>
                <w:rFonts w:eastAsia="Arial Unicode MS"/>
                <w:lang w:val="en-US"/>
              </w:rPr>
              <w:t>Recruitment processes ensure that staff are suitable to perform the role</w:t>
            </w:r>
          </w:p>
        </w:tc>
        <w:tc>
          <w:tcPr>
            <w:tcW w:w="2788" w:type="dxa"/>
            <w:tcMar>
              <w:top w:w="80" w:type="dxa"/>
              <w:left w:w="80" w:type="dxa"/>
              <w:bottom w:w="80" w:type="dxa"/>
              <w:right w:w="80" w:type="dxa"/>
            </w:tcMar>
          </w:tcPr>
          <w:p w14:paraId="13B5360F" w14:textId="77777777" w:rsidR="007F6EE7" w:rsidRPr="008D3C0D" w:rsidRDefault="007F6EE7" w:rsidP="00B23EBB">
            <w:pPr>
              <w:pStyle w:val="Body"/>
              <w:rPr>
                <w:rFonts w:eastAsia="Arial Unicode MS"/>
                <w:lang w:val="en-US"/>
              </w:rPr>
            </w:pPr>
            <w:r w:rsidRPr="008D3C0D">
              <w:rPr>
                <w:rFonts w:eastAsia="Arial Unicode MS"/>
                <w:lang w:val="en-US"/>
              </w:rPr>
              <w:t>Policies and procedures</w:t>
            </w:r>
          </w:p>
          <w:p w14:paraId="29E7AAED" w14:textId="77777777" w:rsidR="007F6EE7" w:rsidRPr="008D3C0D" w:rsidRDefault="007F6EE7" w:rsidP="00B23EBB">
            <w:pPr>
              <w:pStyle w:val="Body"/>
            </w:pPr>
          </w:p>
          <w:p w14:paraId="379518E5" w14:textId="77777777" w:rsidR="007F6EE7" w:rsidRPr="008D3C0D" w:rsidRDefault="007F6EE7" w:rsidP="00B23EBB">
            <w:pPr>
              <w:pStyle w:val="Body"/>
            </w:pPr>
            <w:r w:rsidRPr="008D3C0D">
              <w:rPr>
                <w:lang w:val="en-US"/>
              </w:rPr>
              <w:t>Reflective logs</w:t>
            </w:r>
          </w:p>
          <w:p w14:paraId="6DE8D803" w14:textId="77777777" w:rsidR="007F6EE7" w:rsidRPr="008D3C0D" w:rsidRDefault="007F6EE7" w:rsidP="00B23EBB">
            <w:pPr>
              <w:pStyle w:val="Body"/>
              <w:rPr>
                <w:lang w:val="en-US"/>
              </w:rPr>
            </w:pPr>
          </w:p>
          <w:p w14:paraId="18B3EE97" w14:textId="77777777" w:rsidR="007F6EE7" w:rsidRPr="008D3C0D" w:rsidRDefault="007F6EE7" w:rsidP="00B23EBB">
            <w:pPr>
              <w:pStyle w:val="Body"/>
            </w:pPr>
            <w:r w:rsidRPr="008D3C0D">
              <w:rPr>
                <w:lang w:val="en-US"/>
              </w:rPr>
              <w:t>Work products</w:t>
            </w:r>
          </w:p>
        </w:tc>
        <w:tc>
          <w:tcPr>
            <w:tcW w:w="2444" w:type="dxa"/>
            <w:tcMar>
              <w:top w:w="80" w:type="dxa"/>
              <w:left w:w="80" w:type="dxa"/>
              <w:bottom w:w="80" w:type="dxa"/>
              <w:right w:w="80" w:type="dxa"/>
            </w:tcMar>
          </w:tcPr>
          <w:p w14:paraId="49D4E84D" w14:textId="77777777" w:rsidR="007F6EE7" w:rsidRPr="008D3C0D" w:rsidRDefault="007F6EE7" w:rsidP="00B23EBB"/>
        </w:tc>
        <w:tc>
          <w:tcPr>
            <w:tcW w:w="2444" w:type="dxa"/>
          </w:tcPr>
          <w:p w14:paraId="07E0BCD3" w14:textId="77777777" w:rsidR="007F6EE7" w:rsidRPr="008D3C0D" w:rsidRDefault="007F6EE7" w:rsidP="00B23EBB"/>
        </w:tc>
        <w:tc>
          <w:tcPr>
            <w:tcW w:w="2444" w:type="dxa"/>
          </w:tcPr>
          <w:p w14:paraId="53B89EE0" w14:textId="77777777" w:rsidR="007F6EE7" w:rsidRPr="008D3C0D" w:rsidRDefault="007F6EE7" w:rsidP="00B23EBB"/>
        </w:tc>
      </w:tr>
      <w:tr w:rsidR="007F6EE7" w:rsidRPr="008D3C0D" w14:paraId="729CFB09" w14:textId="77777777" w:rsidTr="00AF0F7C">
        <w:trPr>
          <w:trHeight w:val="1757"/>
        </w:trPr>
        <w:tc>
          <w:tcPr>
            <w:tcW w:w="558" w:type="dxa"/>
            <w:tcMar>
              <w:top w:w="80" w:type="dxa"/>
              <w:left w:w="80" w:type="dxa"/>
              <w:bottom w:w="80" w:type="dxa"/>
              <w:right w:w="80" w:type="dxa"/>
            </w:tcMar>
          </w:tcPr>
          <w:p w14:paraId="4CE634B1" w14:textId="77777777" w:rsidR="007F6EE7" w:rsidRPr="008D3C0D" w:rsidRDefault="007F6EE7" w:rsidP="00B23EBB">
            <w:pPr>
              <w:pStyle w:val="Body"/>
            </w:pPr>
            <w:r w:rsidRPr="008D3C0D">
              <w:rPr>
                <w:rFonts w:eastAsia="Arial Unicode MS"/>
                <w:lang w:val="en-US"/>
              </w:rPr>
              <w:t>4.7</w:t>
            </w:r>
          </w:p>
        </w:tc>
        <w:tc>
          <w:tcPr>
            <w:tcW w:w="4020" w:type="dxa"/>
            <w:tcMar>
              <w:top w:w="80" w:type="dxa"/>
              <w:left w:w="80" w:type="dxa"/>
              <w:bottom w:w="80" w:type="dxa"/>
              <w:right w:w="80" w:type="dxa"/>
            </w:tcMar>
          </w:tcPr>
          <w:p w14:paraId="36803C59" w14:textId="77777777" w:rsidR="007F6EE7" w:rsidRPr="008D3C0D" w:rsidRDefault="007F6EE7" w:rsidP="00B23EBB">
            <w:pPr>
              <w:pStyle w:val="Body"/>
            </w:pPr>
            <w:r w:rsidRPr="008D3C0D">
              <w:rPr>
                <w:rFonts w:eastAsia="Arial Unicode MS"/>
                <w:lang w:val="en-US"/>
              </w:rPr>
              <w:t>Staff are supported to gain qualifications, training and/or Continuing Professional Development (CPD) relevant to their role</w:t>
            </w:r>
          </w:p>
        </w:tc>
        <w:tc>
          <w:tcPr>
            <w:tcW w:w="2788" w:type="dxa"/>
            <w:tcMar>
              <w:top w:w="80" w:type="dxa"/>
              <w:left w:w="80" w:type="dxa"/>
              <w:bottom w:w="80" w:type="dxa"/>
              <w:right w:w="80" w:type="dxa"/>
            </w:tcMar>
          </w:tcPr>
          <w:p w14:paraId="7097F832" w14:textId="77777777" w:rsidR="007F6EE7" w:rsidRPr="008D3C0D" w:rsidRDefault="007F6EE7" w:rsidP="00B23EBB">
            <w:pPr>
              <w:pStyle w:val="Body"/>
            </w:pPr>
            <w:r w:rsidRPr="008D3C0D">
              <w:rPr>
                <w:rFonts w:eastAsia="Arial Unicode MS"/>
                <w:lang w:val="en-US"/>
              </w:rPr>
              <w:t>Policies and procedures</w:t>
            </w:r>
          </w:p>
          <w:p w14:paraId="11199C84" w14:textId="77777777" w:rsidR="007F6EE7" w:rsidRPr="008D3C0D" w:rsidRDefault="007F6EE7" w:rsidP="00B23EBB">
            <w:pPr>
              <w:pStyle w:val="Body"/>
              <w:rPr>
                <w:lang w:val="en-US"/>
              </w:rPr>
            </w:pPr>
          </w:p>
          <w:p w14:paraId="1E961B4B" w14:textId="77777777" w:rsidR="007F6EE7" w:rsidRPr="008D3C0D" w:rsidRDefault="007F6EE7" w:rsidP="00B23EBB">
            <w:pPr>
              <w:pStyle w:val="Body"/>
            </w:pPr>
            <w:r w:rsidRPr="008D3C0D">
              <w:rPr>
                <w:lang w:val="en-US"/>
              </w:rPr>
              <w:t>Reflective logs</w:t>
            </w:r>
          </w:p>
          <w:p w14:paraId="7FA1CD94" w14:textId="77777777" w:rsidR="007F6EE7" w:rsidRPr="008D3C0D" w:rsidRDefault="007F6EE7" w:rsidP="00B23EBB">
            <w:pPr>
              <w:pStyle w:val="Body"/>
              <w:rPr>
                <w:lang w:val="en-US"/>
              </w:rPr>
            </w:pPr>
          </w:p>
          <w:p w14:paraId="7D58B5F3" w14:textId="77777777" w:rsidR="007F6EE7" w:rsidRPr="008D3C0D" w:rsidRDefault="007F6EE7" w:rsidP="00B23EBB">
            <w:pPr>
              <w:pStyle w:val="Body"/>
            </w:pPr>
            <w:r w:rsidRPr="008D3C0D">
              <w:rPr>
                <w:lang w:val="en-US"/>
              </w:rPr>
              <w:t>Training and CPD logs</w:t>
            </w:r>
          </w:p>
          <w:p w14:paraId="4F492FFA" w14:textId="77777777" w:rsidR="007F6EE7" w:rsidRPr="008D3C0D" w:rsidRDefault="007F6EE7" w:rsidP="00B23EBB">
            <w:pPr>
              <w:pStyle w:val="Body"/>
              <w:rPr>
                <w:lang w:val="en-US"/>
              </w:rPr>
            </w:pPr>
          </w:p>
          <w:p w14:paraId="45C257AC" w14:textId="77777777" w:rsidR="007F6EE7" w:rsidRPr="008D3C0D" w:rsidRDefault="007F6EE7" w:rsidP="00B23EBB">
            <w:pPr>
              <w:pStyle w:val="Body"/>
            </w:pPr>
            <w:r w:rsidRPr="008D3C0D">
              <w:rPr>
                <w:lang w:val="en-US"/>
              </w:rPr>
              <w:t>Work products</w:t>
            </w:r>
          </w:p>
          <w:p w14:paraId="4BAA30C2" w14:textId="77777777" w:rsidR="007F6EE7" w:rsidRPr="008D3C0D" w:rsidRDefault="007F6EE7" w:rsidP="00B23EBB">
            <w:pPr>
              <w:pStyle w:val="Body"/>
              <w:rPr>
                <w:lang w:val="en-US"/>
              </w:rPr>
            </w:pPr>
          </w:p>
          <w:p w14:paraId="5B1D630F" w14:textId="77777777" w:rsidR="007F6EE7" w:rsidRPr="008D3C0D" w:rsidRDefault="007F6EE7" w:rsidP="00B23EBB">
            <w:pPr>
              <w:pStyle w:val="Body"/>
            </w:pPr>
            <w:r w:rsidRPr="008D3C0D">
              <w:rPr>
                <w:lang w:val="en-US"/>
              </w:rPr>
              <w:t>Time and budget for CPD</w:t>
            </w:r>
          </w:p>
        </w:tc>
        <w:tc>
          <w:tcPr>
            <w:tcW w:w="2444" w:type="dxa"/>
            <w:tcMar>
              <w:top w:w="80" w:type="dxa"/>
              <w:left w:w="80" w:type="dxa"/>
              <w:bottom w:w="80" w:type="dxa"/>
              <w:right w:w="80" w:type="dxa"/>
            </w:tcMar>
          </w:tcPr>
          <w:p w14:paraId="116E1576" w14:textId="77777777" w:rsidR="007F6EE7" w:rsidRPr="008D3C0D" w:rsidRDefault="007F6EE7" w:rsidP="00B23EBB"/>
        </w:tc>
        <w:tc>
          <w:tcPr>
            <w:tcW w:w="2444" w:type="dxa"/>
          </w:tcPr>
          <w:p w14:paraId="473A0FA2" w14:textId="77777777" w:rsidR="007F6EE7" w:rsidRPr="008D3C0D" w:rsidRDefault="007F6EE7" w:rsidP="00B23EBB"/>
        </w:tc>
        <w:tc>
          <w:tcPr>
            <w:tcW w:w="2444" w:type="dxa"/>
          </w:tcPr>
          <w:p w14:paraId="1976836F" w14:textId="77777777" w:rsidR="007F6EE7" w:rsidRPr="008D3C0D" w:rsidRDefault="007F6EE7" w:rsidP="00B23EBB"/>
        </w:tc>
      </w:tr>
      <w:tr w:rsidR="007F6EE7" w:rsidRPr="008D3C0D" w14:paraId="2E8C25A2" w14:textId="77777777" w:rsidTr="00AF0F7C">
        <w:trPr>
          <w:trHeight w:val="1757"/>
        </w:trPr>
        <w:tc>
          <w:tcPr>
            <w:tcW w:w="558" w:type="dxa"/>
            <w:tcMar>
              <w:top w:w="80" w:type="dxa"/>
              <w:left w:w="80" w:type="dxa"/>
              <w:bottom w:w="80" w:type="dxa"/>
              <w:right w:w="80" w:type="dxa"/>
            </w:tcMar>
          </w:tcPr>
          <w:p w14:paraId="0B576D93" w14:textId="77777777" w:rsidR="007F6EE7" w:rsidRPr="008D3C0D" w:rsidRDefault="007F6EE7" w:rsidP="00B23EBB">
            <w:pPr>
              <w:pStyle w:val="Body"/>
            </w:pPr>
            <w:r w:rsidRPr="008D3C0D">
              <w:rPr>
                <w:rFonts w:eastAsia="Arial Unicode MS"/>
                <w:lang w:val="en-US"/>
              </w:rPr>
              <w:lastRenderedPageBreak/>
              <w:t>4.8</w:t>
            </w:r>
          </w:p>
        </w:tc>
        <w:tc>
          <w:tcPr>
            <w:tcW w:w="4020" w:type="dxa"/>
            <w:tcMar>
              <w:top w:w="80" w:type="dxa"/>
              <w:left w:w="80" w:type="dxa"/>
              <w:bottom w:w="80" w:type="dxa"/>
              <w:right w:w="80" w:type="dxa"/>
            </w:tcMar>
          </w:tcPr>
          <w:p w14:paraId="34136A0F" w14:textId="77777777" w:rsidR="007F6EE7" w:rsidRPr="008D3C0D" w:rsidRDefault="007F6EE7" w:rsidP="00B23EBB">
            <w:pPr>
              <w:pStyle w:val="Body"/>
            </w:pPr>
            <w:r w:rsidRPr="008D3C0D">
              <w:rPr>
                <w:rFonts w:eastAsia="Arial Unicode MS"/>
                <w:lang w:val="en-US"/>
              </w:rPr>
              <w:t>The setting uses a range of methods for monitoring and evaluation</w:t>
            </w:r>
          </w:p>
        </w:tc>
        <w:tc>
          <w:tcPr>
            <w:tcW w:w="2788" w:type="dxa"/>
            <w:tcMar>
              <w:top w:w="80" w:type="dxa"/>
              <w:left w:w="80" w:type="dxa"/>
              <w:bottom w:w="80" w:type="dxa"/>
              <w:right w:w="80" w:type="dxa"/>
            </w:tcMar>
          </w:tcPr>
          <w:p w14:paraId="67D88A21" w14:textId="77777777" w:rsidR="007F6EE7" w:rsidRPr="008D3C0D" w:rsidRDefault="007F6EE7" w:rsidP="00B23EBB">
            <w:pPr>
              <w:pStyle w:val="Body"/>
            </w:pPr>
            <w:r w:rsidRPr="008D3C0D">
              <w:rPr>
                <w:rFonts w:eastAsia="Arial Unicode MS"/>
                <w:lang w:val="en-US"/>
              </w:rPr>
              <w:t>Work products</w:t>
            </w:r>
          </w:p>
          <w:p w14:paraId="7937F52B" w14:textId="77777777" w:rsidR="007F6EE7" w:rsidRPr="008D3C0D" w:rsidRDefault="007F6EE7" w:rsidP="00B23EBB">
            <w:pPr>
              <w:pStyle w:val="Body"/>
              <w:rPr>
                <w:lang w:val="en-US"/>
              </w:rPr>
            </w:pPr>
          </w:p>
          <w:p w14:paraId="72C56303" w14:textId="77777777" w:rsidR="007F6EE7" w:rsidRPr="008D3C0D" w:rsidRDefault="007F6EE7" w:rsidP="00B23EBB">
            <w:pPr>
              <w:pStyle w:val="Body"/>
            </w:pPr>
            <w:r w:rsidRPr="008D3C0D">
              <w:rPr>
                <w:lang w:val="en-US"/>
              </w:rPr>
              <w:t>Time for monitoring and evaluation</w:t>
            </w:r>
          </w:p>
          <w:p w14:paraId="1974559D" w14:textId="77777777" w:rsidR="007F6EE7" w:rsidRPr="008D3C0D" w:rsidRDefault="007F6EE7" w:rsidP="00B23EBB">
            <w:pPr>
              <w:pStyle w:val="Body"/>
              <w:rPr>
                <w:lang w:val="en-US"/>
              </w:rPr>
            </w:pPr>
          </w:p>
          <w:p w14:paraId="1F0534B0" w14:textId="77777777" w:rsidR="007F6EE7" w:rsidRPr="008D3C0D" w:rsidRDefault="007F6EE7" w:rsidP="00B23EBB">
            <w:pPr>
              <w:pStyle w:val="Body"/>
            </w:pPr>
            <w:r w:rsidRPr="008D3C0D">
              <w:rPr>
                <w:lang w:val="en-US"/>
              </w:rPr>
              <w:t>Evidence of playful approaches in involving children</w:t>
            </w:r>
          </w:p>
        </w:tc>
        <w:tc>
          <w:tcPr>
            <w:tcW w:w="2444" w:type="dxa"/>
            <w:tcMar>
              <w:top w:w="80" w:type="dxa"/>
              <w:left w:w="80" w:type="dxa"/>
              <w:bottom w:w="80" w:type="dxa"/>
              <w:right w:w="80" w:type="dxa"/>
            </w:tcMar>
          </w:tcPr>
          <w:p w14:paraId="25C316CF" w14:textId="77777777" w:rsidR="007F6EE7" w:rsidRPr="008D3C0D" w:rsidRDefault="007F6EE7" w:rsidP="00B23EBB"/>
        </w:tc>
        <w:tc>
          <w:tcPr>
            <w:tcW w:w="2444" w:type="dxa"/>
          </w:tcPr>
          <w:p w14:paraId="484ED8FE" w14:textId="77777777" w:rsidR="007F6EE7" w:rsidRPr="008D3C0D" w:rsidRDefault="007F6EE7" w:rsidP="00B23EBB"/>
        </w:tc>
        <w:tc>
          <w:tcPr>
            <w:tcW w:w="2444" w:type="dxa"/>
          </w:tcPr>
          <w:p w14:paraId="13E7614B" w14:textId="77777777" w:rsidR="007F6EE7" w:rsidRPr="008D3C0D" w:rsidRDefault="007F6EE7" w:rsidP="00B23EBB"/>
        </w:tc>
      </w:tr>
    </w:tbl>
    <w:p w14:paraId="29CB0A6E" w14:textId="6D5BF480" w:rsidR="007F6EE7" w:rsidRPr="008D3C0D" w:rsidRDefault="007F6EE7">
      <w:pPr>
        <w:rPr>
          <w:lang w:val="cy-GB"/>
        </w:rPr>
      </w:pPr>
      <w:r w:rsidRPr="008D3C0D">
        <w:rPr>
          <w:lang w:val="cy-GB"/>
        </w:rPr>
        <w:br w:type="page"/>
      </w:r>
    </w:p>
    <w:p w14:paraId="3C674D00" w14:textId="77777777" w:rsidR="007F6EE7" w:rsidRPr="008D3C0D" w:rsidRDefault="007F6EE7" w:rsidP="007F6EE7">
      <w:pPr>
        <w:pStyle w:val="Body"/>
        <w:rPr>
          <w:b/>
          <w:bCs/>
          <w:color w:val="002060"/>
          <w:sz w:val="28"/>
          <w:szCs w:val="28"/>
        </w:rPr>
      </w:pPr>
      <w:r w:rsidRPr="008D3C0D">
        <w:rPr>
          <w:rFonts w:eastAsia="Arial Unicode MS"/>
          <w:b/>
          <w:bCs/>
          <w:color w:val="002060"/>
          <w:sz w:val="28"/>
          <w:szCs w:val="28"/>
          <w:lang w:val="fr-FR"/>
        </w:rPr>
        <w:lastRenderedPageBreak/>
        <w:t xml:space="preserve">Section 5 </w:t>
      </w:r>
      <w:r w:rsidRPr="008D3C0D">
        <w:rPr>
          <w:rFonts w:eastAsia="Arial Unicode MS"/>
          <w:b/>
          <w:bCs/>
          <w:color w:val="002060"/>
          <w:sz w:val="28"/>
          <w:szCs w:val="28"/>
        </w:rPr>
        <w:t xml:space="preserve">– </w:t>
      </w:r>
      <w:r w:rsidRPr="008D3C0D">
        <w:rPr>
          <w:rFonts w:eastAsia="Arial Unicode MS"/>
          <w:b/>
          <w:bCs/>
          <w:color w:val="002060"/>
          <w:sz w:val="28"/>
          <w:szCs w:val="28"/>
          <w:lang w:val="en-US"/>
        </w:rPr>
        <w:t>Action planning</w:t>
      </w:r>
    </w:p>
    <w:p w14:paraId="6201BE9B" w14:textId="77777777" w:rsidR="007F6EE7" w:rsidRPr="008D3C0D" w:rsidRDefault="007F6EE7" w:rsidP="007F6EE7">
      <w:pPr>
        <w:pStyle w:val="Body"/>
      </w:pPr>
    </w:p>
    <w:p w14:paraId="77FA36B1" w14:textId="77777777" w:rsidR="007F6EE7" w:rsidRPr="008D3C0D" w:rsidRDefault="007F6EE7" w:rsidP="007F6EE7">
      <w:pPr>
        <w:pStyle w:val="Body"/>
      </w:pPr>
      <w:r w:rsidRPr="008D3C0D">
        <w:rPr>
          <w:rFonts w:eastAsia="Arial Unicode MS"/>
          <w:lang w:val="en-US"/>
        </w:rPr>
        <w:t>Use the table below to identify actions to maintain quality or areas for improvement. Here you can also identify the factors that count towards or against quality. This is optional, but an external assessor may recommend that you make use of this table.</w:t>
      </w:r>
    </w:p>
    <w:p w14:paraId="55112434" w14:textId="77777777" w:rsidR="007F6EE7" w:rsidRPr="008D3C0D" w:rsidRDefault="007F6EE7" w:rsidP="007F6EE7">
      <w:pPr>
        <w:pStyle w:val="Body"/>
      </w:pPr>
      <w:r w:rsidRPr="008D3C0D">
        <w:rPr>
          <w:rFonts w:eastAsia="Arial Unicode MS"/>
        </w:rPr>
        <w:t xml:space="preserve"> </w:t>
      </w:r>
    </w:p>
    <w:p w14:paraId="0DA6BB21" w14:textId="77777777" w:rsidR="007F6EE7" w:rsidRPr="008D3C0D" w:rsidRDefault="007F6EE7" w:rsidP="007F6EE7">
      <w:pPr>
        <w:pStyle w:val="Body"/>
        <w:rPr>
          <w:rFonts w:eastAsia="Arial Unicode MS"/>
        </w:rPr>
      </w:pPr>
      <w:r w:rsidRPr="008D3C0D">
        <w:rPr>
          <w:rFonts w:eastAsia="Arial Unicode MS"/>
          <w:lang w:val="en-US"/>
        </w:rPr>
        <w:t>Factors that count towards or against quality may include</w:t>
      </w:r>
      <w:r w:rsidRPr="008D3C0D">
        <w:rPr>
          <w:rFonts w:eastAsia="Arial Unicode MS"/>
        </w:rPr>
        <w:t>:</w:t>
      </w:r>
    </w:p>
    <w:p w14:paraId="5065AB77" w14:textId="77777777" w:rsidR="007F6EE7" w:rsidRPr="008D3C0D" w:rsidRDefault="007F6EE7" w:rsidP="007F6EE7">
      <w:pPr>
        <w:pStyle w:val="Body"/>
      </w:pPr>
      <w:r w:rsidRPr="008D3C0D">
        <w:rPr>
          <w:rFonts w:eastAsia="Arial Unicode MS"/>
        </w:rPr>
        <w:t xml:space="preserve"> </w:t>
      </w:r>
    </w:p>
    <w:p w14:paraId="676FE332"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the location of the setting</w:t>
      </w:r>
    </w:p>
    <w:p w14:paraId="4A6BF5BE"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the size of the space</w:t>
      </w:r>
    </w:p>
    <w:p w14:paraId="2ABF482D"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the amount of indoor/outdoor space</w:t>
      </w:r>
    </w:p>
    <w:p w14:paraId="0740AB23"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staffing levels</w:t>
      </w:r>
    </w:p>
    <w:p w14:paraId="56F20773"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experience of staff</w:t>
      </w:r>
    </w:p>
    <w:p w14:paraId="1E14A74A"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training and CPD made available to staff</w:t>
      </w:r>
    </w:p>
    <w:p w14:paraId="19627390"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shared space</w:t>
      </w:r>
    </w:p>
    <w:p w14:paraId="70F81F32"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cultural factors</w:t>
      </w:r>
    </w:p>
    <w:p w14:paraId="79D1B0BB"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economic and social deprivation</w:t>
      </w:r>
    </w:p>
    <w:p w14:paraId="7C75E19A"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parental expectations</w:t>
      </w:r>
    </w:p>
    <w:p w14:paraId="515CD1E5"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community expectations</w:t>
      </w:r>
    </w:p>
    <w:p w14:paraId="70ED2F41"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requirements of funders</w:t>
      </w:r>
    </w:p>
    <w:p w14:paraId="563AD47C" w14:textId="77777777" w:rsidR="007F6EE7" w:rsidRPr="008D3C0D" w:rsidRDefault="007F6EE7" w:rsidP="007F6EE7">
      <w:pPr>
        <w:pStyle w:val="ListParagraph"/>
        <w:numPr>
          <w:ilvl w:val="0"/>
          <w:numId w:val="7"/>
        </w:numPr>
        <w:pBdr>
          <w:top w:val="nil"/>
          <w:left w:val="nil"/>
          <w:bottom w:val="nil"/>
          <w:right w:val="nil"/>
          <w:between w:val="nil"/>
          <w:bar w:val="nil"/>
        </w:pBdr>
        <w:contextualSpacing w:val="0"/>
        <w:rPr>
          <w:sz w:val="24"/>
        </w:rPr>
      </w:pPr>
      <w:r w:rsidRPr="008D3C0D">
        <w:rPr>
          <w:sz w:val="24"/>
        </w:rPr>
        <w:t>availability of resources.</w:t>
      </w:r>
    </w:p>
    <w:p w14:paraId="7BBFCAD5" w14:textId="77777777" w:rsidR="007F6EE7" w:rsidRPr="008D3C0D" w:rsidRDefault="007F6EE7">
      <w:pPr>
        <w:rPr>
          <w:lang w:val="cy-GB"/>
        </w:rPr>
      </w:pPr>
    </w:p>
    <w:tbl>
      <w:tblPr>
        <w:tblW w:w="14925" w:type="dxa"/>
        <w:tblInd w:w="108"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shd w:val="clear" w:color="auto" w:fill="CDD4E9"/>
        <w:tblLayout w:type="fixed"/>
        <w:tblLook w:val="04A0" w:firstRow="1" w:lastRow="0" w:firstColumn="1" w:lastColumn="0" w:noHBand="0" w:noVBand="1"/>
      </w:tblPr>
      <w:tblGrid>
        <w:gridCol w:w="547"/>
        <w:gridCol w:w="2611"/>
        <w:gridCol w:w="5565"/>
        <w:gridCol w:w="6202"/>
      </w:tblGrid>
      <w:tr w:rsidR="007F6EE7" w:rsidRPr="008D3C0D" w14:paraId="519459AF" w14:textId="77777777" w:rsidTr="00AF0F7C">
        <w:trPr>
          <w:trHeight w:val="557"/>
        </w:trPr>
        <w:tc>
          <w:tcPr>
            <w:tcW w:w="547" w:type="dxa"/>
            <w:shd w:val="clear" w:color="auto" w:fill="002060"/>
            <w:tcMar>
              <w:top w:w="80" w:type="dxa"/>
              <w:left w:w="80" w:type="dxa"/>
              <w:bottom w:w="80" w:type="dxa"/>
              <w:right w:w="80" w:type="dxa"/>
            </w:tcMar>
          </w:tcPr>
          <w:p w14:paraId="13B303CF" w14:textId="77777777" w:rsidR="007F6EE7" w:rsidRPr="008D3C0D" w:rsidRDefault="007F6EE7" w:rsidP="00B23EBB"/>
        </w:tc>
        <w:tc>
          <w:tcPr>
            <w:tcW w:w="2611" w:type="dxa"/>
            <w:shd w:val="clear" w:color="auto" w:fill="002060"/>
            <w:tcMar>
              <w:top w:w="80" w:type="dxa"/>
              <w:left w:w="80" w:type="dxa"/>
              <w:bottom w:w="80" w:type="dxa"/>
              <w:right w:w="80" w:type="dxa"/>
            </w:tcMar>
          </w:tcPr>
          <w:p w14:paraId="55A5D285" w14:textId="39D58D26" w:rsidR="007F6EE7" w:rsidRPr="008D3C0D" w:rsidRDefault="007F6EE7" w:rsidP="00B23EBB">
            <w:pPr>
              <w:pStyle w:val="Body"/>
              <w:rPr>
                <w:color w:val="FFFFFF" w:themeColor="background1"/>
              </w:rPr>
            </w:pPr>
            <w:r w:rsidRPr="008D3C0D">
              <w:rPr>
                <w:b/>
                <w:bCs/>
                <w:color w:val="FFFFFF" w:themeColor="background1"/>
                <w:lang w:val="en-US"/>
              </w:rPr>
              <w:t xml:space="preserve"> Quality </w:t>
            </w:r>
            <w:r w:rsidR="004B3401">
              <w:rPr>
                <w:b/>
                <w:bCs/>
                <w:color w:val="FFFFFF" w:themeColor="background1"/>
                <w:lang w:val="en-US"/>
              </w:rPr>
              <w:t>i</w:t>
            </w:r>
            <w:r w:rsidRPr="008D3C0D">
              <w:rPr>
                <w:b/>
                <w:bCs/>
                <w:color w:val="FFFFFF" w:themeColor="background1"/>
                <w:lang w:val="en-US"/>
              </w:rPr>
              <w:t xml:space="preserve">ndicator  </w:t>
            </w:r>
          </w:p>
        </w:tc>
        <w:tc>
          <w:tcPr>
            <w:tcW w:w="5565" w:type="dxa"/>
            <w:shd w:val="clear" w:color="auto" w:fill="002060"/>
            <w:tcMar>
              <w:top w:w="80" w:type="dxa"/>
              <w:left w:w="80" w:type="dxa"/>
              <w:bottom w:w="80" w:type="dxa"/>
              <w:right w:w="80" w:type="dxa"/>
            </w:tcMar>
          </w:tcPr>
          <w:p w14:paraId="558A2C9B" w14:textId="77777777" w:rsidR="007F6EE7" w:rsidRPr="008D3C0D" w:rsidRDefault="007F6EE7" w:rsidP="00B23EBB">
            <w:pPr>
              <w:pStyle w:val="Body"/>
              <w:rPr>
                <w:color w:val="FFFFFF" w:themeColor="background1"/>
              </w:rPr>
            </w:pPr>
            <w:r w:rsidRPr="008D3C0D">
              <w:rPr>
                <w:b/>
                <w:bCs/>
                <w:color w:val="FFFFFF" w:themeColor="background1"/>
                <w:lang w:val="en-US"/>
              </w:rPr>
              <w:t>Planning to maintain quality/areas for improvement</w:t>
            </w:r>
          </w:p>
        </w:tc>
        <w:tc>
          <w:tcPr>
            <w:tcW w:w="6202" w:type="dxa"/>
            <w:shd w:val="clear" w:color="auto" w:fill="002060"/>
            <w:tcMar>
              <w:top w:w="80" w:type="dxa"/>
              <w:left w:w="80" w:type="dxa"/>
              <w:bottom w:w="80" w:type="dxa"/>
              <w:right w:w="80" w:type="dxa"/>
            </w:tcMar>
          </w:tcPr>
          <w:p w14:paraId="30DE0C8D" w14:textId="77777777" w:rsidR="007F6EE7" w:rsidRPr="008D3C0D" w:rsidRDefault="007F6EE7" w:rsidP="00B23EBB">
            <w:pPr>
              <w:pStyle w:val="Body"/>
              <w:rPr>
                <w:color w:val="FFFFFF" w:themeColor="background1"/>
              </w:rPr>
            </w:pPr>
            <w:r w:rsidRPr="008D3C0D">
              <w:rPr>
                <w:b/>
                <w:bCs/>
                <w:color w:val="FFFFFF" w:themeColor="background1"/>
                <w:lang w:val="en-US"/>
              </w:rPr>
              <w:t>Factors that count towards or against quality</w:t>
            </w:r>
          </w:p>
        </w:tc>
      </w:tr>
      <w:tr w:rsidR="007F6EE7" w:rsidRPr="008D3C0D" w14:paraId="767B748A" w14:textId="77777777" w:rsidTr="00AF0F7C">
        <w:trPr>
          <w:trHeight w:val="857"/>
        </w:trPr>
        <w:tc>
          <w:tcPr>
            <w:tcW w:w="547" w:type="dxa"/>
            <w:tcMar>
              <w:top w:w="80" w:type="dxa"/>
              <w:left w:w="80" w:type="dxa"/>
              <w:bottom w:w="80" w:type="dxa"/>
              <w:right w:w="80" w:type="dxa"/>
            </w:tcMar>
          </w:tcPr>
          <w:p w14:paraId="43416DF5" w14:textId="77777777" w:rsidR="007F6EE7" w:rsidRPr="008D3C0D" w:rsidRDefault="007F6EE7" w:rsidP="00B23EBB">
            <w:pPr>
              <w:pStyle w:val="Body"/>
            </w:pPr>
            <w:r w:rsidRPr="008D3C0D">
              <w:rPr>
                <w:rFonts w:eastAsia="Arial Unicode MS"/>
                <w:lang w:val="en-US"/>
              </w:rPr>
              <w:t>1.1</w:t>
            </w:r>
          </w:p>
        </w:tc>
        <w:tc>
          <w:tcPr>
            <w:tcW w:w="2611" w:type="dxa"/>
            <w:tcMar>
              <w:top w:w="80" w:type="dxa"/>
              <w:left w:w="80" w:type="dxa"/>
              <w:bottom w:w="80" w:type="dxa"/>
              <w:right w:w="80" w:type="dxa"/>
            </w:tcMar>
          </w:tcPr>
          <w:p w14:paraId="4024329C" w14:textId="77777777" w:rsidR="007F6EE7" w:rsidRPr="008D3C0D" w:rsidRDefault="007F6EE7" w:rsidP="00B23EBB">
            <w:pPr>
              <w:pStyle w:val="Body"/>
            </w:pPr>
            <w:r w:rsidRPr="008D3C0D">
              <w:rPr>
                <w:rFonts w:eastAsia="Arial Unicode MS"/>
                <w:lang w:val="en-US"/>
              </w:rPr>
              <w:t>Children choose how, what and with whom, they play</w:t>
            </w:r>
          </w:p>
        </w:tc>
        <w:tc>
          <w:tcPr>
            <w:tcW w:w="5565" w:type="dxa"/>
            <w:tcMar>
              <w:top w:w="80" w:type="dxa"/>
              <w:left w:w="80" w:type="dxa"/>
              <w:bottom w:w="80" w:type="dxa"/>
              <w:right w:w="80" w:type="dxa"/>
            </w:tcMar>
          </w:tcPr>
          <w:p w14:paraId="47B66602" w14:textId="77777777" w:rsidR="007F6EE7" w:rsidRPr="008D3C0D" w:rsidRDefault="007F6EE7" w:rsidP="00B23EBB">
            <w:pPr>
              <w:pStyle w:val="Body"/>
            </w:pPr>
            <w:r w:rsidRPr="008D3C0D">
              <w:rPr>
                <w:rFonts w:eastAsia="Arial Unicode MS"/>
              </w:rPr>
              <w:t xml:space="preserve"> </w:t>
            </w:r>
          </w:p>
        </w:tc>
        <w:tc>
          <w:tcPr>
            <w:tcW w:w="6202" w:type="dxa"/>
            <w:tcMar>
              <w:top w:w="80" w:type="dxa"/>
              <w:left w:w="80" w:type="dxa"/>
              <w:bottom w:w="80" w:type="dxa"/>
              <w:right w:w="80" w:type="dxa"/>
            </w:tcMar>
          </w:tcPr>
          <w:p w14:paraId="3B7444AD" w14:textId="77777777" w:rsidR="007F6EE7" w:rsidRPr="008D3C0D" w:rsidRDefault="007F6EE7" w:rsidP="00B23EBB"/>
        </w:tc>
      </w:tr>
      <w:tr w:rsidR="007F6EE7" w:rsidRPr="008D3C0D" w14:paraId="0CEAC5A8" w14:textId="77777777" w:rsidTr="00AF0F7C">
        <w:trPr>
          <w:trHeight w:val="257"/>
        </w:trPr>
        <w:tc>
          <w:tcPr>
            <w:tcW w:w="547" w:type="dxa"/>
            <w:tcMar>
              <w:top w:w="80" w:type="dxa"/>
              <w:left w:w="80" w:type="dxa"/>
              <w:bottom w:w="80" w:type="dxa"/>
              <w:right w:w="80" w:type="dxa"/>
            </w:tcMar>
          </w:tcPr>
          <w:p w14:paraId="7932CE36" w14:textId="77777777" w:rsidR="007F6EE7" w:rsidRPr="008D3C0D" w:rsidRDefault="007F6EE7" w:rsidP="00B23EBB"/>
        </w:tc>
        <w:tc>
          <w:tcPr>
            <w:tcW w:w="2611" w:type="dxa"/>
            <w:tcMar>
              <w:top w:w="80" w:type="dxa"/>
              <w:left w:w="80" w:type="dxa"/>
              <w:bottom w:w="80" w:type="dxa"/>
              <w:right w:w="80" w:type="dxa"/>
            </w:tcMar>
          </w:tcPr>
          <w:p w14:paraId="2D1DE607" w14:textId="77777777" w:rsidR="007F6EE7" w:rsidRPr="008D3C0D" w:rsidRDefault="007F6EE7" w:rsidP="00B23EBB"/>
        </w:tc>
        <w:tc>
          <w:tcPr>
            <w:tcW w:w="5565" w:type="dxa"/>
            <w:tcMar>
              <w:top w:w="80" w:type="dxa"/>
              <w:left w:w="80" w:type="dxa"/>
              <w:bottom w:w="80" w:type="dxa"/>
              <w:right w:w="80" w:type="dxa"/>
            </w:tcMar>
          </w:tcPr>
          <w:p w14:paraId="6F0E707C" w14:textId="77777777" w:rsidR="007F6EE7" w:rsidRPr="008D3C0D" w:rsidRDefault="007F6EE7" w:rsidP="00B23EBB"/>
        </w:tc>
        <w:tc>
          <w:tcPr>
            <w:tcW w:w="6202" w:type="dxa"/>
            <w:tcMar>
              <w:top w:w="80" w:type="dxa"/>
              <w:left w:w="80" w:type="dxa"/>
              <w:bottom w:w="80" w:type="dxa"/>
              <w:right w:w="80" w:type="dxa"/>
            </w:tcMar>
          </w:tcPr>
          <w:p w14:paraId="17FE2C00" w14:textId="77777777" w:rsidR="007F6EE7" w:rsidRPr="008D3C0D" w:rsidRDefault="007F6EE7" w:rsidP="00B23EBB"/>
        </w:tc>
      </w:tr>
      <w:tr w:rsidR="007F6EE7" w:rsidRPr="008D3C0D" w14:paraId="20A75D42" w14:textId="77777777" w:rsidTr="00AF0F7C">
        <w:trPr>
          <w:trHeight w:val="257"/>
        </w:trPr>
        <w:tc>
          <w:tcPr>
            <w:tcW w:w="547" w:type="dxa"/>
            <w:tcMar>
              <w:top w:w="80" w:type="dxa"/>
              <w:left w:w="80" w:type="dxa"/>
              <w:bottom w:w="80" w:type="dxa"/>
              <w:right w:w="80" w:type="dxa"/>
            </w:tcMar>
          </w:tcPr>
          <w:p w14:paraId="25AD86B7" w14:textId="77777777" w:rsidR="007F6EE7" w:rsidRPr="008D3C0D" w:rsidRDefault="007F6EE7" w:rsidP="00B23EBB"/>
        </w:tc>
        <w:tc>
          <w:tcPr>
            <w:tcW w:w="2611" w:type="dxa"/>
            <w:tcMar>
              <w:top w:w="80" w:type="dxa"/>
              <w:left w:w="80" w:type="dxa"/>
              <w:bottom w:w="80" w:type="dxa"/>
              <w:right w:w="80" w:type="dxa"/>
            </w:tcMar>
          </w:tcPr>
          <w:p w14:paraId="0D15D54D" w14:textId="77777777" w:rsidR="007F6EE7" w:rsidRPr="008D3C0D" w:rsidRDefault="007F6EE7" w:rsidP="00B23EBB"/>
        </w:tc>
        <w:tc>
          <w:tcPr>
            <w:tcW w:w="5565" w:type="dxa"/>
            <w:tcMar>
              <w:top w:w="80" w:type="dxa"/>
              <w:left w:w="80" w:type="dxa"/>
              <w:bottom w:w="80" w:type="dxa"/>
              <w:right w:w="80" w:type="dxa"/>
            </w:tcMar>
          </w:tcPr>
          <w:p w14:paraId="19A4B501" w14:textId="77777777" w:rsidR="007F6EE7" w:rsidRPr="008D3C0D" w:rsidRDefault="007F6EE7" w:rsidP="00B23EBB"/>
        </w:tc>
        <w:tc>
          <w:tcPr>
            <w:tcW w:w="6202" w:type="dxa"/>
            <w:tcMar>
              <w:top w:w="80" w:type="dxa"/>
              <w:left w:w="80" w:type="dxa"/>
              <w:bottom w:w="80" w:type="dxa"/>
              <w:right w:w="80" w:type="dxa"/>
            </w:tcMar>
          </w:tcPr>
          <w:p w14:paraId="5EC0AC85" w14:textId="77777777" w:rsidR="007F6EE7" w:rsidRPr="008D3C0D" w:rsidRDefault="007F6EE7" w:rsidP="00B23EBB"/>
        </w:tc>
      </w:tr>
      <w:tr w:rsidR="007F6EE7" w:rsidRPr="008D3C0D" w14:paraId="2744FBB2" w14:textId="77777777" w:rsidTr="00AF0F7C">
        <w:trPr>
          <w:trHeight w:val="257"/>
        </w:trPr>
        <w:tc>
          <w:tcPr>
            <w:tcW w:w="547" w:type="dxa"/>
            <w:tcMar>
              <w:top w:w="80" w:type="dxa"/>
              <w:left w:w="80" w:type="dxa"/>
              <w:bottom w:w="80" w:type="dxa"/>
              <w:right w:w="80" w:type="dxa"/>
            </w:tcMar>
          </w:tcPr>
          <w:p w14:paraId="4FB178E1" w14:textId="77777777" w:rsidR="007F6EE7" w:rsidRPr="008D3C0D" w:rsidRDefault="007F6EE7" w:rsidP="00B23EBB"/>
        </w:tc>
        <w:tc>
          <w:tcPr>
            <w:tcW w:w="2611" w:type="dxa"/>
            <w:tcMar>
              <w:top w:w="80" w:type="dxa"/>
              <w:left w:w="80" w:type="dxa"/>
              <w:bottom w:w="80" w:type="dxa"/>
              <w:right w:w="80" w:type="dxa"/>
            </w:tcMar>
          </w:tcPr>
          <w:p w14:paraId="667729A6" w14:textId="77777777" w:rsidR="007F6EE7" w:rsidRPr="008D3C0D" w:rsidRDefault="007F6EE7" w:rsidP="00B23EBB"/>
        </w:tc>
        <w:tc>
          <w:tcPr>
            <w:tcW w:w="5565" w:type="dxa"/>
            <w:tcMar>
              <w:top w:w="80" w:type="dxa"/>
              <w:left w:w="80" w:type="dxa"/>
              <w:bottom w:w="80" w:type="dxa"/>
              <w:right w:w="80" w:type="dxa"/>
            </w:tcMar>
          </w:tcPr>
          <w:p w14:paraId="0485C450" w14:textId="77777777" w:rsidR="007F6EE7" w:rsidRPr="008D3C0D" w:rsidRDefault="007F6EE7" w:rsidP="00B23EBB"/>
        </w:tc>
        <w:tc>
          <w:tcPr>
            <w:tcW w:w="6202" w:type="dxa"/>
            <w:tcMar>
              <w:top w:w="80" w:type="dxa"/>
              <w:left w:w="80" w:type="dxa"/>
              <w:bottom w:w="80" w:type="dxa"/>
              <w:right w:w="80" w:type="dxa"/>
            </w:tcMar>
          </w:tcPr>
          <w:p w14:paraId="1AC8DFF8" w14:textId="77777777" w:rsidR="007F6EE7" w:rsidRPr="008D3C0D" w:rsidRDefault="007F6EE7" w:rsidP="00B23EBB"/>
        </w:tc>
      </w:tr>
      <w:tr w:rsidR="007F6EE7" w:rsidRPr="008D3C0D" w14:paraId="62E1B04C" w14:textId="77777777" w:rsidTr="00AF0F7C">
        <w:trPr>
          <w:trHeight w:val="257"/>
        </w:trPr>
        <w:tc>
          <w:tcPr>
            <w:tcW w:w="547" w:type="dxa"/>
            <w:tcMar>
              <w:top w:w="80" w:type="dxa"/>
              <w:left w:w="80" w:type="dxa"/>
              <w:bottom w:w="80" w:type="dxa"/>
              <w:right w:w="80" w:type="dxa"/>
            </w:tcMar>
          </w:tcPr>
          <w:p w14:paraId="1C78A3E6" w14:textId="77777777" w:rsidR="007F6EE7" w:rsidRPr="008D3C0D" w:rsidRDefault="007F6EE7" w:rsidP="00B23EBB"/>
        </w:tc>
        <w:tc>
          <w:tcPr>
            <w:tcW w:w="2611" w:type="dxa"/>
            <w:tcMar>
              <w:top w:w="80" w:type="dxa"/>
              <w:left w:w="80" w:type="dxa"/>
              <w:bottom w:w="80" w:type="dxa"/>
              <w:right w:w="80" w:type="dxa"/>
            </w:tcMar>
          </w:tcPr>
          <w:p w14:paraId="5B3465ED" w14:textId="77777777" w:rsidR="007F6EE7" w:rsidRPr="008D3C0D" w:rsidRDefault="007F6EE7" w:rsidP="00B23EBB"/>
        </w:tc>
        <w:tc>
          <w:tcPr>
            <w:tcW w:w="5565" w:type="dxa"/>
            <w:tcMar>
              <w:top w:w="80" w:type="dxa"/>
              <w:left w:w="80" w:type="dxa"/>
              <w:bottom w:w="80" w:type="dxa"/>
              <w:right w:w="80" w:type="dxa"/>
            </w:tcMar>
          </w:tcPr>
          <w:p w14:paraId="043717DB" w14:textId="77777777" w:rsidR="007F6EE7" w:rsidRPr="008D3C0D" w:rsidRDefault="007F6EE7" w:rsidP="00B23EBB"/>
        </w:tc>
        <w:tc>
          <w:tcPr>
            <w:tcW w:w="6202" w:type="dxa"/>
            <w:tcMar>
              <w:top w:w="80" w:type="dxa"/>
              <w:left w:w="80" w:type="dxa"/>
              <w:bottom w:w="80" w:type="dxa"/>
              <w:right w:w="80" w:type="dxa"/>
            </w:tcMar>
          </w:tcPr>
          <w:p w14:paraId="509AEF78" w14:textId="77777777" w:rsidR="007F6EE7" w:rsidRPr="008D3C0D" w:rsidRDefault="007F6EE7" w:rsidP="00B23EBB"/>
        </w:tc>
      </w:tr>
      <w:tr w:rsidR="007F6EE7" w:rsidRPr="008D3C0D" w14:paraId="7C59D8F0" w14:textId="77777777" w:rsidTr="00AF0F7C">
        <w:trPr>
          <w:trHeight w:val="257"/>
        </w:trPr>
        <w:tc>
          <w:tcPr>
            <w:tcW w:w="547" w:type="dxa"/>
            <w:tcMar>
              <w:top w:w="80" w:type="dxa"/>
              <w:left w:w="80" w:type="dxa"/>
              <w:bottom w:w="80" w:type="dxa"/>
              <w:right w:w="80" w:type="dxa"/>
            </w:tcMar>
          </w:tcPr>
          <w:p w14:paraId="07354E6C" w14:textId="77777777" w:rsidR="007F6EE7" w:rsidRPr="008D3C0D" w:rsidRDefault="007F6EE7" w:rsidP="00B23EBB"/>
        </w:tc>
        <w:tc>
          <w:tcPr>
            <w:tcW w:w="2611" w:type="dxa"/>
            <w:tcMar>
              <w:top w:w="80" w:type="dxa"/>
              <w:left w:w="80" w:type="dxa"/>
              <w:bottom w:w="80" w:type="dxa"/>
              <w:right w:w="80" w:type="dxa"/>
            </w:tcMar>
          </w:tcPr>
          <w:p w14:paraId="230E2D8C" w14:textId="77777777" w:rsidR="007F6EE7" w:rsidRPr="008D3C0D" w:rsidRDefault="007F6EE7" w:rsidP="00B23EBB"/>
        </w:tc>
        <w:tc>
          <w:tcPr>
            <w:tcW w:w="5565" w:type="dxa"/>
            <w:tcMar>
              <w:top w:w="80" w:type="dxa"/>
              <w:left w:w="80" w:type="dxa"/>
              <w:bottom w:w="80" w:type="dxa"/>
              <w:right w:w="80" w:type="dxa"/>
            </w:tcMar>
          </w:tcPr>
          <w:p w14:paraId="71F6230E" w14:textId="77777777" w:rsidR="007F6EE7" w:rsidRPr="008D3C0D" w:rsidRDefault="007F6EE7" w:rsidP="00B23EBB"/>
        </w:tc>
        <w:tc>
          <w:tcPr>
            <w:tcW w:w="6202" w:type="dxa"/>
            <w:tcMar>
              <w:top w:w="80" w:type="dxa"/>
              <w:left w:w="80" w:type="dxa"/>
              <w:bottom w:w="80" w:type="dxa"/>
              <w:right w:w="80" w:type="dxa"/>
            </w:tcMar>
          </w:tcPr>
          <w:p w14:paraId="0AABD011" w14:textId="77777777" w:rsidR="007F6EE7" w:rsidRPr="008D3C0D" w:rsidRDefault="007F6EE7" w:rsidP="00B23EBB"/>
        </w:tc>
      </w:tr>
      <w:tr w:rsidR="007F6EE7" w:rsidRPr="008D3C0D" w14:paraId="13A2DF6B" w14:textId="77777777" w:rsidTr="00AF0F7C">
        <w:trPr>
          <w:trHeight w:val="257"/>
        </w:trPr>
        <w:tc>
          <w:tcPr>
            <w:tcW w:w="547" w:type="dxa"/>
            <w:tcMar>
              <w:top w:w="80" w:type="dxa"/>
              <w:left w:w="80" w:type="dxa"/>
              <w:bottom w:w="80" w:type="dxa"/>
              <w:right w:w="80" w:type="dxa"/>
            </w:tcMar>
          </w:tcPr>
          <w:p w14:paraId="1DE47B4E" w14:textId="77777777" w:rsidR="007F6EE7" w:rsidRPr="008D3C0D" w:rsidRDefault="007F6EE7" w:rsidP="00B23EBB"/>
        </w:tc>
        <w:tc>
          <w:tcPr>
            <w:tcW w:w="2611" w:type="dxa"/>
            <w:tcMar>
              <w:top w:w="80" w:type="dxa"/>
              <w:left w:w="80" w:type="dxa"/>
              <w:bottom w:w="80" w:type="dxa"/>
              <w:right w:w="80" w:type="dxa"/>
            </w:tcMar>
          </w:tcPr>
          <w:p w14:paraId="615B2C96" w14:textId="77777777" w:rsidR="007F6EE7" w:rsidRPr="008D3C0D" w:rsidRDefault="007F6EE7" w:rsidP="00B23EBB"/>
        </w:tc>
        <w:tc>
          <w:tcPr>
            <w:tcW w:w="5565" w:type="dxa"/>
            <w:tcMar>
              <w:top w:w="80" w:type="dxa"/>
              <w:left w:w="80" w:type="dxa"/>
              <w:bottom w:w="80" w:type="dxa"/>
              <w:right w:w="80" w:type="dxa"/>
            </w:tcMar>
          </w:tcPr>
          <w:p w14:paraId="01CA5AC0" w14:textId="77777777" w:rsidR="007F6EE7" w:rsidRPr="008D3C0D" w:rsidRDefault="007F6EE7" w:rsidP="00B23EBB"/>
        </w:tc>
        <w:tc>
          <w:tcPr>
            <w:tcW w:w="6202" w:type="dxa"/>
            <w:tcMar>
              <w:top w:w="80" w:type="dxa"/>
              <w:left w:w="80" w:type="dxa"/>
              <w:bottom w:w="80" w:type="dxa"/>
              <w:right w:w="80" w:type="dxa"/>
            </w:tcMar>
          </w:tcPr>
          <w:p w14:paraId="4B082C93" w14:textId="77777777" w:rsidR="007F6EE7" w:rsidRPr="008D3C0D" w:rsidRDefault="007F6EE7" w:rsidP="00B23EBB"/>
        </w:tc>
      </w:tr>
      <w:tr w:rsidR="007F6EE7" w:rsidRPr="008D3C0D" w14:paraId="6A3829F8" w14:textId="77777777" w:rsidTr="00AF0F7C">
        <w:trPr>
          <w:trHeight w:val="257"/>
        </w:trPr>
        <w:tc>
          <w:tcPr>
            <w:tcW w:w="547" w:type="dxa"/>
            <w:tcMar>
              <w:top w:w="80" w:type="dxa"/>
              <w:left w:w="80" w:type="dxa"/>
              <w:bottom w:w="80" w:type="dxa"/>
              <w:right w:w="80" w:type="dxa"/>
            </w:tcMar>
          </w:tcPr>
          <w:p w14:paraId="6A61D872" w14:textId="77777777" w:rsidR="007F6EE7" w:rsidRPr="008D3C0D" w:rsidRDefault="007F6EE7" w:rsidP="00B23EBB"/>
        </w:tc>
        <w:tc>
          <w:tcPr>
            <w:tcW w:w="2611" w:type="dxa"/>
            <w:tcMar>
              <w:top w:w="80" w:type="dxa"/>
              <w:left w:w="80" w:type="dxa"/>
              <w:bottom w:w="80" w:type="dxa"/>
              <w:right w:w="80" w:type="dxa"/>
            </w:tcMar>
          </w:tcPr>
          <w:p w14:paraId="46B97FAE" w14:textId="77777777" w:rsidR="007F6EE7" w:rsidRPr="008D3C0D" w:rsidRDefault="007F6EE7" w:rsidP="00B23EBB"/>
        </w:tc>
        <w:tc>
          <w:tcPr>
            <w:tcW w:w="5565" w:type="dxa"/>
            <w:tcMar>
              <w:top w:w="80" w:type="dxa"/>
              <w:left w:w="80" w:type="dxa"/>
              <w:bottom w:w="80" w:type="dxa"/>
              <w:right w:w="80" w:type="dxa"/>
            </w:tcMar>
          </w:tcPr>
          <w:p w14:paraId="55641020" w14:textId="77777777" w:rsidR="007F6EE7" w:rsidRPr="008D3C0D" w:rsidRDefault="007F6EE7" w:rsidP="00B23EBB"/>
        </w:tc>
        <w:tc>
          <w:tcPr>
            <w:tcW w:w="6202" w:type="dxa"/>
            <w:tcMar>
              <w:top w:w="80" w:type="dxa"/>
              <w:left w:w="80" w:type="dxa"/>
              <w:bottom w:w="80" w:type="dxa"/>
              <w:right w:w="80" w:type="dxa"/>
            </w:tcMar>
          </w:tcPr>
          <w:p w14:paraId="7ACB7443" w14:textId="77777777" w:rsidR="007F6EE7" w:rsidRPr="008D3C0D" w:rsidRDefault="007F6EE7" w:rsidP="00B23EBB"/>
        </w:tc>
      </w:tr>
      <w:tr w:rsidR="007F6EE7" w:rsidRPr="008D3C0D" w14:paraId="2FEADD22" w14:textId="77777777" w:rsidTr="00AF0F7C">
        <w:trPr>
          <w:trHeight w:val="257"/>
        </w:trPr>
        <w:tc>
          <w:tcPr>
            <w:tcW w:w="547" w:type="dxa"/>
            <w:tcMar>
              <w:top w:w="80" w:type="dxa"/>
              <w:left w:w="80" w:type="dxa"/>
              <w:bottom w:w="80" w:type="dxa"/>
              <w:right w:w="80" w:type="dxa"/>
            </w:tcMar>
          </w:tcPr>
          <w:p w14:paraId="07AF0436" w14:textId="77777777" w:rsidR="007F6EE7" w:rsidRPr="008D3C0D" w:rsidRDefault="007F6EE7" w:rsidP="00B23EBB"/>
        </w:tc>
        <w:tc>
          <w:tcPr>
            <w:tcW w:w="2611" w:type="dxa"/>
            <w:tcMar>
              <w:top w:w="80" w:type="dxa"/>
              <w:left w:w="80" w:type="dxa"/>
              <w:bottom w:w="80" w:type="dxa"/>
              <w:right w:w="80" w:type="dxa"/>
            </w:tcMar>
          </w:tcPr>
          <w:p w14:paraId="60413B6B" w14:textId="77777777" w:rsidR="007F6EE7" w:rsidRPr="008D3C0D" w:rsidRDefault="007F6EE7" w:rsidP="00B23EBB"/>
        </w:tc>
        <w:tc>
          <w:tcPr>
            <w:tcW w:w="5565" w:type="dxa"/>
            <w:tcMar>
              <w:top w:w="80" w:type="dxa"/>
              <w:left w:w="80" w:type="dxa"/>
              <w:bottom w:w="80" w:type="dxa"/>
              <w:right w:w="80" w:type="dxa"/>
            </w:tcMar>
          </w:tcPr>
          <w:p w14:paraId="419173BA" w14:textId="77777777" w:rsidR="007F6EE7" w:rsidRPr="008D3C0D" w:rsidRDefault="007F6EE7" w:rsidP="00B23EBB"/>
        </w:tc>
        <w:tc>
          <w:tcPr>
            <w:tcW w:w="6202" w:type="dxa"/>
            <w:tcMar>
              <w:top w:w="80" w:type="dxa"/>
              <w:left w:w="80" w:type="dxa"/>
              <w:bottom w:w="80" w:type="dxa"/>
              <w:right w:w="80" w:type="dxa"/>
            </w:tcMar>
          </w:tcPr>
          <w:p w14:paraId="04118A14" w14:textId="77777777" w:rsidR="007F6EE7" w:rsidRPr="008D3C0D" w:rsidRDefault="007F6EE7" w:rsidP="00B23EBB"/>
        </w:tc>
      </w:tr>
      <w:tr w:rsidR="007F6EE7" w:rsidRPr="008D3C0D" w14:paraId="31DFCD6E" w14:textId="77777777" w:rsidTr="00AF0F7C">
        <w:trPr>
          <w:trHeight w:val="257"/>
        </w:trPr>
        <w:tc>
          <w:tcPr>
            <w:tcW w:w="547" w:type="dxa"/>
            <w:tcMar>
              <w:top w:w="80" w:type="dxa"/>
              <w:left w:w="80" w:type="dxa"/>
              <w:bottom w:w="80" w:type="dxa"/>
              <w:right w:w="80" w:type="dxa"/>
            </w:tcMar>
          </w:tcPr>
          <w:p w14:paraId="60324036" w14:textId="77777777" w:rsidR="007F6EE7" w:rsidRPr="008D3C0D" w:rsidRDefault="007F6EE7" w:rsidP="00B23EBB"/>
        </w:tc>
        <w:tc>
          <w:tcPr>
            <w:tcW w:w="2611" w:type="dxa"/>
            <w:tcMar>
              <w:top w:w="80" w:type="dxa"/>
              <w:left w:w="80" w:type="dxa"/>
              <w:bottom w:w="80" w:type="dxa"/>
              <w:right w:w="80" w:type="dxa"/>
            </w:tcMar>
          </w:tcPr>
          <w:p w14:paraId="02D62FD0" w14:textId="77777777" w:rsidR="007F6EE7" w:rsidRPr="008D3C0D" w:rsidRDefault="007F6EE7" w:rsidP="00B23EBB"/>
        </w:tc>
        <w:tc>
          <w:tcPr>
            <w:tcW w:w="5565" w:type="dxa"/>
            <w:tcMar>
              <w:top w:w="80" w:type="dxa"/>
              <w:left w:w="80" w:type="dxa"/>
              <w:bottom w:w="80" w:type="dxa"/>
              <w:right w:w="80" w:type="dxa"/>
            </w:tcMar>
          </w:tcPr>
          <w:p w14:paraId="6DF4EA05" w14:textId="77777777" w:rsidR="007F6EE7" w:rsidRPr="008D3C0D" w:rsidRDefault="007F6EE7" w:rsidP="00B23EBB"/>
        </w:tc>
        <w:tc>
          <w:tcPr>
            <w:tcW w:w="6202" w:type="dxa"/>
            <w:tcMar>
              <w:top w:w="80" w:type="dxa"/>
              <w:left w:w="80" w:type="dxa"/>
              <w:bottom w:w="80" w:type="dxa"/>
              <w:right w:w="80" w:type="dxa"/>
            </w:tcMar>
          </w:tcPr>
          <w:p w14:paraId="67C2A925" w14:textId="77777777" w:rsidR="007F6EE7" w:rsidRPr="008D3C0D" w:rsidRDefault="007F6EE7" w:rsidP="00B23EBB"/>
        </w:tc>
      </w:tr>
      <w:tr w:rsidR="007F6EE7" w:rsidRPr="008D3C0D" w14:paraId="76147D9E" w14:textId="77777777" w:rsidTr="00AF0F7C">
        <w:trPr>
          <w:trHeight w:val="257"/>
        </w:trPr>
        <w:tc>
          <w:tcPr>
            <w:tcW w:w="547" w:type="dxa"/>
            <w:tcMar>
              <w:top w:w="80" w:type="dxa"/>
              <w:left w:w="80" w:type="dxa"/>
              <w:bottom w:w="80" w:type="dxa"/>
              <w:right w:w="80" w:type="dxa"/>
            </w:tcMar>
          </w:tcPr>
          <w:p w14:paraId="71D8B865" w14:textId="77777777" w:rsidR="007F6EE7" w:rsidRPr="008D3C0D" w:rsidRDefault="007F6EE7" w:rsidP="00B23EBB"/>
        </w:tc>
        <w:tc>
          <w:tcPr>
            <w:tcW w:w="2611" w:type="dxa"/>
            <w:tcMar>
              <w:top w:w="80" w:type="dxa"/>
              <w:left w:w="80" w:type="dxa"/>
              <w:bottom w:w="80" w:type="dxa"/>
              <w:right w:w="80" w:type="dxa"/>
            </w:tcMar>
          </w:tcPr>
          <w:p w14:paraId="2226E6D1" w14:textId="77777777" w:rsidR="007F6EE7" w:rsidRPr="008D3C0D" w:rsidRDefault="007F6EE7" w:rsidP="00B23EBB"/>
        </w:tc>
        <w:tc>
          <w:tcPr>
            <w:tcW w:w="5565" w:type="dxa"/>
            <w:tcMar>
              <w:top w:w="80" w:type="dxa"/>
              <w:left w:w="80" w:type="dxa"/>
              <w:bottom w:w="80" w:type="dxa"/>
              <w:right w:w="80" w:type="dxa"/>
            </w:tcMar>
          </w:tcPr>
          <w:p w14:paraId="49719799" w14:textId="77777777" w:rsidR="007F6EE7" w:rsidRPr="008D3C0D" w:rsidRDefault="007F6EE7" w:rsidP="00B23EBB"/>
        </w:tc>
        <w:tc>
          <w:tcPr>
            <w:tcW w:w="6202" w:type="dxa"/>
            <w:tcMar>
              <w:top w:w="80" w:type="dxa"/>
              <w:left w:w="80" w:type="dxa"/>
              <w:bottom w:w="80" w:type="dxa"/>
              <w:right w:w="80" w:type="dxa"/>
            </w:tcMar>
          </w:tcPr>
          <w:p w14:paraId="25D1A0D9" w14:textId="77777777" w:rsidR="007F6EE7" w:rsidRPr="008D3C0D" w:rsidRDefault="007F6EE7" w:rsidP="00B23EBB"/>
        </w:tc>
      </w:tr>
      <w:tr w:rsidR="007F6EE7" w:rsidRPr="008D3C0D" w14:paraId="0AABE1A1" w14:textId="77777777" w:rsidTr="00AF0F7C">
        <w:trPr>
          <w:trHeight w:val="257"/>
        </w:trPr>
        <w:tc>
          <w:tcPr>
            <w:tcW w:w="547" w:type="dxa"/>
            <w:tcMar>
              <w:top w:w="80" w:type="dxa"/>
              <w:left w:w="80" w:type="dxa"/>
              <w:bottom w:w="80" w:type="dxa"/>
              <w:right w:w="80" w:type="dxa"/>
            </w:tcMar>
          </w:tcPr>
          <w:p w14:paraId="0B241FF8" w14:textId="77777777" w:rsidR="007F6EE7" w:rsidRPr="008D3C0D" w:rsidRDefault="007F6EE7" w:rsidP="00B23EBB"/>
        </w:tc>
        <w:tc>
          <w:tcPr>
            <w:tcW w:w="2611" w:type="dxa"/>
            <w:tcMar>
              <w:top w:w="80" w:type="dxa"/>
              <w:left w:w="80" w:type="dxa"/>
              <w:bottom w:w="80" w:type="dxa"/>
              <w:right w:w="80" w:type="dxa"/>
            </w:tcMar>
          </w:tcPr>
          <w:p w14:paraId="03EB3375" w14:textId="77777777" w:rsidR="007F6EE7" w:rsidRPr="008D3C0D" w:rsidRDefault="007F6EE7" w:rsidP="00B23EBB"/>
        </w:tc>
        <w:tc>
          <w:tcPr>
            <w:tcW w:w="5565" w:type="dxa"/>
            <w:tcMar>
              <w:top w:w="80" w:type="dxa"/>
              <w:left w:w="80" w:type="dxa"/>
              <w:bottom w:w="80" w:type="dxa"/>
              <w:right w:w="80" w:type="dxa"/>
            </w:tcMar>
          </w:tcPr>
          <w:p w14:paraId="7121B21E" w14:textId="77777777" w:rsidR="007F6EE7" w:rsidRPr="008D3C0D" w:rsidRDefault="007F6EE7" w:rsidP="00B23EBB"/>
        </w:tc>
        <w:tc>
          <w:tcPr>
            <w:tcW w:w="6202" w:type="dxa"/>
            <w:tcMar>
              <w:top w:w="80" w:type="dxa"/>
              <w:left w:w="80" w:type="dxa"/>
              <w:bottom w:w="80" w:type="dxa"/>
              <w:right w:w="80" w:type="dxa"/>
            </w:tcMar>
          </w:tcPr>
          <w:p w14:paraId="34BB25F4" w14:textId="77777777" w:rsidR="007F6EE7" w:rsidRPr="008D3C0D" w:rsidRDefault="007F6EE7" w:rsidP="00B23EBB"/>
        </w:tc>
      </w:tr>
      <w:tr w:rsidR="007F6EE7" w:rsidRPr="008D3C0D" w14:paraId="7B465217" w14:textId="77777777" w:rsidTr="00AF0F7C">
        <w:trPr>
          <w:trHeight w:val="257"/>
        </w:trPr>
        <w:tc>
          <w:tcPr>
            <w:tcW w:w="547" w:type="dxa"/>
            <w:tcMar>
              <w:top w:w="80" w:type="dxa"/>
              <w:left w:w="80" w:type="dxa"/>
              <w:bottom w:w="80" w:type="dxa"/>
              <w:right w:w="80" w:type="dxa"/>
            </w:tcMar>
          </w:tcPr>
          <w:p w14:paraId="7EFB84BF" w14:textId="77777777" w:rsidR="007F6EE7" w:rsidRPr="008D3C0D" w:rsidRDefault="007F6EE7" w:rsidP="00B23EBB"/>
        </w:tc>
        <w:tc>
          <w:tcPr>
            <w:tcW w:w="2611" w:type="dxa"/>
            <w:tcMar>
              <w:top w:w="80" w:type="dxa"/>
              <w:left w:w="80" w:type="dxa"/>
              <w:bottom w:w="80" w:type="dxa"/>
              <w:right w:w="80" w:type="dxa"/>
            </w:tcMar>
          </w:tcPr>
          <w:p w14:paraId="12209A7C" w14:textId="77777777" w:rsidR="007F6EE7" w:rsidRPr="008D3C0D" w:rsidRDefault="007F6EE7" w:rsidP="00B23EBB"/>
        </w:tc>
        <w:tc>
          <w:tcPr>
            <w:tcW w:w="5565" w:type="dxa"/>
            <w:tcMar>
              <w:top w:w="80" w:type="dxa"/>
              <w:left w:w="80" w:type="dxa"/>
              <w:bottom w:w="80" w:type="dxa"/>
              <w:right w:w="80" w:type="dxa"/>
            </w:tcMar>
          </w:tcPr>
          <w:p w14:paraId="07D34DB5" w14:textId="77777777" w:rsidR="007F6EE7" w:rsidRPr="008D3C0D" w:rsidRDefault="007F6EE7" w:rsidP="00B23EBB"/>
        </w:tc>
        <w:tc>
          <w:tcPr>
            <w:tcW w:w="6202" w:type="dxa"/>
            <w:tcMar>
              <w:top w:w="80" w:type="dxa"/>
              <w:left w:w="80" w:type="dxa"/>
              <w:bottom w:w="80" w:type="dxa"/>
              <w:right w:w="80" w:type="dxa"/>
            </w:tcMar>
          </w:tcPr>
          <w:p w14:paraId="5058D73E" w14:textId="77777777" w:rsidR="007F6EE7" w:rsidRPr="008D3C0D" w:rsidRDefault="007F6EE7" w:rsidP="00B23EBB"/>
        </w:tc>
      </w:tr>
      <w:tr w:rsidR="007F6EE7" w:rsidRPr="008D3C0D" w14:paraId="760040C9" w14:textId="77777777" w:rsidTr="00AF0F7C">
        <w:trPr>
          <w:trHeight w:val="257"/>
        </w:trPr>
        <w:tc>
          <w:tcPr>
            <w:tcW w:w="547" w:type="dxa"/>
            <w:tcMar>
              <w:top w:w="80" w:type="dxa"/>
              <w:left w:w="80" w:type="dxa"/>
              <w:bottom w:w="80" w:type="dxa"/>
              <w:right w:w="80" w:type="dxa"/>
            </w:tcMar>
          </w:tcPr>
          <w:p w14:paraId="53C84420" w14:textId="77777777" w:rsidR="007F6EE7" w:rsidRPr="008D3C0D" w:rsidRDefault="007F6EE7" w:rsidP="00B23EBB"/>
        </w:tc>
        <w:tc>
          <w:tcPr>
            <w:tcW w:w="2611" w:type="dxa"/>
            <w:tcMar>
              <w:top w:w="80" w:type="dxa"/>
              <w:left w:w="80" w:type="dxa"/>
              <w:bottom w:w="80" w:type="dxa"/>
              <w:right w:w="80" w:type="dxa"/>
            </w:tcMar>
          </w:tcPr>
          <w:p w14:paraId="44EA5E8F" w14:textId="77777777" w:rsidR="007F6EE7" w:rsidRPr="008D3C0D" w:rsidRDefault="007F6EE7" w:rsidP="00B23EBB"/>
        </w:tc>
        <w:tc>
          <w:tcPr>
            <w:tcW w:w="5565" w:type="dxa"/>
            <w:tcMar>
              <w:top w:w="80" w:type="dxa"/>
              <w:left w:w="80" w:type="dxa"/>
              <w:bottom w:w="80" w:type="dxa"/>
              <w:right w:w="80" w:type="dxa"/>
            </w:tcMar>
          </w:tcPr>
          <w:p w14:paraId="6E3A731B" w14:textId="77777777" w:rsidR="007F6EE7" w:rsidRPr="008D3C0D" w:rsidRDefault="007F6EE7" w:rsidP="00B23EBB"/>
        </w:tc>
        <w:tc>
          <w:tcPr>
            <w:tcW w:w="6202" w:type="dxa"/>
            <w:tcMar>
              <w:top w:w="80" w:type="dxa"/>
              <w:left w:w="80" w:type="dxa"/>
              <w:bottom w:w="80" w:type="dxa"/>
              <w:right w:w="80" w:type="dxa"/>
            </w:tcMar>
          </w:tcPr>
          <w:p w14:paraId="535EC6DF" w14:textId="77777777" w:rsidR="007F6EE7" w:rsidRPr="008D3C0D" w:rsidRDefault="007F6EE7" w:rsidP="00B23EBB"/>
        </w:tc>
      </w:tr>
      <w:tr w:rsidR="007F6EE7" w:rsidRPr="008D3C0D" w14:paraId="48D11597" w14:textId="77777777" w:rsidTr="00AF0F7C">
        <w:trPr>
          <w:trHeight w:val="257"/>
        </w:trPr>
        <w:tc>
          <w:tcPr>
            <w:tcW w:w="547" w:type="dxa"/>
            <w:tcMar>
              <w:top w:w="80" w:type="dxa"/>
              <w:left w:w="80" w:type="dxa"/>
              <w:bottom w:w="80" w:type="dxa"/>
              <w:right w:w="80" w:type="dxa"/>
            </w:tcMar>
          </w:tcPr>
          <w:p w14:paraId="02C24ED1" w14:textId="77777777" w:rsidR="007F6EE7" w:rsidRPr="008D3C0D" w:rsidRDefault="007F6EE7" w:rsidP="00B23EBB"/>
        </w:tc>
        <w:tc>
          <w:tcPr>
            <w:tcW w:w="2611" w:type="dxa"/>
            <w:tcMar>
              <w:top w:w="80" w:type="dxa"/>
              <w:left w:w="80" w:type="dxa"/>
              <w:bottom w:w="80" w:type="dxa"/>
              <w:right w:w="80" w:type="dxa"/>
            </w:tcMar>
          </w:tcPr>
          <w:p w14:paraId="73565BB3" w14:textId="77777777" w:rsidR="007F6EE7" w:rsidRPr="008D3C0D" w:rsidRDefault="007F6EE7" w:rsidP="00B23EBB"/>
        </w:tc>
        <w:tc>
          <w:tcPr>
            <w:tcW w:w="5565" w:type="dxa"/>
            <w:tcMar>
              <w:top w:w="80" w:type="dxa"/>
              <w:left w:w="80" w:type="dxa"/>
              <w:bottom w:w="80" w:type="dxa"/>
              <w:right w:w="80" w:type="dxa"/>
            </w:tcMar>
          </w:tcPr>
          <w:p w14:paraId="5308CF93" w14:textId="77777777" w:rsidR="007F6EE7" w:rsidRPr="008D3C0D" w:rsidRDefault="007F6EE7" w:rsidP="00B23EBB"/>
        </w:tc>
        <w:tc>
          <w:tcPr>
            <w:tcW w:w="6202" w:type="dxa"/>
            <w:tcMar>
              <w:top w:w="80" w:type="dxa"/>
              <w:left w:w="80" w:type="dxa"/>
              <w:bottom w:w="80" w:type="dxa"/>
              <w:right w:w="80" w:type="dxa"/>
            </w:tcMar>
          </w:tcPr>
          <w:p w14:paraId="14101A63" w14:textId="77777777" w:rsidR="007F6EE7" w:rsidRPr="008D3C0D" w:rsidRDefault="007F6EE7" w:rsidP="00B23EBB"/>
        </w:tc>
      </w:tr>
      <w:tr w:rsidR="007F6EE7" w:rsidRPr="008D3C0D" w14:paraId="0AB5CED7" w14:textId="77777777" w:rsidTr="00AF0F7C">
        <w:trPr>
          <w:trHeight w:val="257"/>
        </w:trPr>
        <w:tc>
          <w:tcPr>
            <w:tcW w:w="547" w:type="dxa"/>
            <w:tcMar>
              <w:top w:w="80" w:type="dxa"/>
              <w:left w:w="80" w:type="dxa"/>
              <w:bottom w:w="80" w:type="dxa"/>
              <w:right w:w="80" w:type="dxa"/>
            </w:tcMar>
          </w:tcPr>
          <w:p w14:paraId="18362297" w14:textId="77777777" w:rsidR="007F6EE7" w:rsidRPr="008D3C0D" w:rsidRDefault="007F6EE7" w:rsidP="00B23EBB"/>
        </w:tc>
        <w:tc>
          <w:tcPr>
            <w:tcW w:w="2611" w:type="dxa"/>
            <w:tcMar>
              <w:top w:w="80" w:type="dxa"/>
              <w:left w:w="80" w:type="dxa"/>
              <w:bottom w:w="80" w:type="dxa"/>
              <w:right w:w="80" w:type="dxa"/>
            </w:tcMar>
          </w:tcPr>
          <w:p w14:paraId="6FD9C16F" w14:textId="77777777" w:rsidR="007F6EE7" w:rsidRPr="008D3C0D" w:rsidRDefault="007F6EE7" w:rsidP="00B23EBB"/>
        </w:tc>
        <w:tc>
          <w:tcPr>
            <w:tcW w:w="5565" w:type="dxa"/>
            <w:tcMar>
              <w:top w:w="80" w:type="dxa"/>
              <w:left w:w="80" w:type="dxa"/>
              <w:bottom w:w="80" w:type="dxa"/>
              <w:right w:w="80" w:type="dxa"/>
            </w:tcMar>
          </w:tcPr>
          <w:p w14:paraId="0FDEC393" w14:textId="77777777" w:rsidR="007F6EE7" w:rsidRPr="008D3C0D" w:rsidRDefault="007F6EE7" w:rsidP="00B23EBB"/>
        </w:tc>
        <w:tc>
          <w:tcPr>
            <w:tcW w:w="6202" w:type="dxa"/>
            <w:tcMar>
              <w:top w:w="80" w:type="dxa"/>
              <w:left w:w="80" w:type="dxa"/>
              <w:bottom w:w="80" w:type="dxa"/>
              <w:right w:w="80" w:type="dxa"/>
            </w:tcMar>
          </w:tcPr>
          <w:p w14:paraId="7001A8CE" w14:textId="77777777" w:rsidR="007F6EE7" w:rsidRPr="008D3C0D" w:rsidRDefault="007F6EE7" w:rsidP="00B23EBB"/>
        </w:tc>
      </w:tr>
    </w:tbl>
    <w:p w14:paraId="33527ADC" w14:textId="77777777" w:rsidR="007F6EE7" w:rsidRPr="008D3C0D" w:rsidRDefault="007F6EE7">
      <w:pPr>
        <w:rPr>
          <w:lang w:val="cy-GB"/>
        </w:rPr>
      </w:pPr>
    </w:p>
    <w:p w14:paraId="4BAACD86" w14:textId="729B59F4" w:rsidR="007F6EE7" w:rsidRPr="008D3C0D" w:rsidRDefault="007F6EE7">
      <w:pPr>
        <w:rPr>
          <w:lang w:val="cy-GB"/>
        </w:rPr>
      </w:pPr>
      <w:r w:rsidRPr="008D3C0D">
        <w:rPr>
          <w:lang w:val="cy-GB"/>
        </w:rPr>
        <w:br w:type="page"/>
      </w:r>
    </w:p>
    <w:p w14:paraId="0BA57946" w14:textId="77777777" w:rsidR="007F6EE7" w:rsidRPr="008D3C0D" w:rsidRDefault="007F6EE7" w:rsidP="007F6EE7">
      <w:pPr>
        <w:pStyle w:val="Body"/>
        <w:rPr>
          <w:b/>
          <w:bCs/>
          <w:color w:val="002060"/>
          <w:sz w:val="28"/>
          <w:szCs w:val="28"/>
        </w:rPr>
      </w:pPr>
      <w:r w:rsidRPr="008D3C0D">
        <w:rPr>
          <w:rFonts w:eastAsia="Arial Unicode MS"/>
          <w:b/>
          <w:bCs/>
          <w:color w:val="002060"/>
          <w:sz w:val="28"/>
          <w:szCs w:val="28"/>
          <w:lang w:val="da-DK"/>
        </w:rPr>
        <w:lastRenderedPageBreak/>
        <w:t>Appendix 1</w:t>
      </w:r>
    </w:p>
    <w:p w14:paraId="662A2FA5" w14:textId="77777777" w:rsidR="007F6EE7" w:rsidRPr="008D3C0D" w:rsidRDefault="007F6EE7" w:rsidP="007F6EE7">
      <w:pPr>
        <w:pStyle w:val="Body"/>
      </w:pPr>
    </w:p>
    <w:p w14:paraId="7B72B623" w14:textId="77777777" w:rsidR="007F6EE7" w:rsidRPr="008D3C0D" w:rsidRDefault="007F6EE7" w:rsidP="007F6EE7">
      <w:pPr>
        <w:pStyle w:val="Body"/>
      </w:pPr>
      <w:r w:rsidRPr="008D3C0D">
        <w:rPr>
          <w:rFonts w:eastAsia="Arial Unicode MS"/>
          <w:lang w:val="en-US"/>
        </w:rPr>
        <w:t xml:space="preserve">Types of evidence </w:t>
      </w:r>
      <w:r w:rsidRPr="008D3C0D">
        <w:rPr>
          <w:rFonts w:eastAsia="Arial Unicode MS"/>
        </w:rPr>
        <w:t xml:space="preserve">– </w:t>
      </w:r>
      <w:r w:rsidRPr="008D3C0D">
        <w:rPr>
          <w:rFonts w:eastAsia="Arial Unicode MS"/>
          <w:lang w:val="en-US"/>
        </w:rPr>
        <w:t>the definitions are not an exhaustive list but provide an indication of the types of evidence that can be used.</w:t>
      </w:r>
    </w:p>
    <w:p w14:paraId="4CD6E265" w14:textId="77777777" w:rsidR="007F6EE7" w:rsidRPr="008D3C0D" w:rsidRDefault="007F6EE7">
      <w:pPr>
        <w:rPr>
          <w:lang w:val="cy-GB"/>
        </w:rPr>
      </w:pPr>
    </w:p>
    <w:tbl>
      <w:tblPr>
        <w:tblW w:w="13950" w:type="dxa"/>
        <w:tblInd w:w="108"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shd w:val="clear" w:color="auto" w:fill="CDD4E9"/>
        <w:tblLayout w:type="fixed"/>
        <w:tblLook w:val="04A0" w:firstRow="1" w:lastRow="0" w:firstColumn="1" w:lastColumn="0" w:noHBand="0" w:noVBand="1"/>
      </w:tblPr>
      <w:tblGrid>
        <w:gridCol w:w="3431"/>
        <w:gridCol w:w="10519"/>
      </w:tblGrid>
      <w:tr w:rsidR="00AF0F7C" w:rsidRPr="008D3C0D" w14:paraId="0AB2D233" w14:textId="77777777" w:rsidTr="00123A79">
        <w:trPr>
          <w:trHeight w:val="257"/>
        </w:trPr>
        <w:tc>
          <w:tcPr>
            <w:tcW w:w="3431" w:type="dxa"/>
            <w:shd w:val="clear" w:color="auto" w:fill="002060"/>
            <w:tcMar>
              <w:top w:w="80" w:type="dxa"/>
              <w:left w:w="80" w:type="dxa"/>
              <w:bottom w:w="80" w:type="dxa"/>
              <w:right w:w="80" w:type="dxa"/>
            </w:tcMar>
          </w:tcPr>
          <w:p w14:paraId="7F84A20C" w14:textId="77777777" w:rsidR="007F6EE7" w:rsidRPr="008D3C0D" w:rsidRDefault="007F6EE7" w:rsidP="00B23EBB">
            <w:pPr>
              <w:pStyle w:val="Body"/>
              <w:rPr>
                <w:color w:val="FFFFFF" w:themeColor="background1"/>
              </w:rPr>
            </w:pPr>
            <w:r w:rsidRPr="008D3C0D">
              <w:rPr>
                <w:b/>
                <w:bCs/>
                <w:color w:val="FFFFFF" w:themeColor="background1"/>
                <w:lang w:val="it-IT"/>
              </w:rPr>
              <w:t>Term</w:t>
            </w:r>
          </w:p>
        </w:tc>
        <w:tc>
          <w:tcPr>
            <w:tcW w:w="10519" w:type="dxa"/>
            <w:shd w:val="clear" w:color="auto" w:fill="002060"/>
            <w:tcMar>
              <w:top w:w="80" w:type="dxa"/>
              <w:left w:w="80" w:type="dxa"/>
              <w:bottom w:w="80" w:type="dxa"/>
              <w:right w:w="80" w:type="dxa"/>
            </w:tcMar>
          </w:tcPr>
          <w:p w14:paraId="0FE3024D" w14:textId="77777777" w:rsidR="007F6EE7" w:rsidRPr="008D3C0D" w:rsidRDefault="007F6EE7" w:rsidP="00B23EBB">
            <w:pPr>
              <w:pStyle w:val="Body"/>
              <w:rPr>
                <w:b/>
                <w:bCs/>
                <w:color w:val="FFFFFF" w:themeColor="background1"/>
                <w:lang w:val="en-US"/>
              </w:rPr>
            </w:pPr>
            <w:r w:rsidRPr="008D3C0D">
              <w:rPr>
                <w:b/>
                <w:bCs/>
                <w:color w:val="FFFFFF" w:themeColor="background1"/>
                <w:lang w:val="en-US"/>
              </w:rPr>
              <w:t>Definition(s)</w:t>
            </w:r>
          </w:p>
          <w:p w14:paraId="1E49A7B0" w14:textId="77777777" w:rsidR="00533895" w:rsidRPr="008D3C0D" w:rsidRDefault="00533895" w:rsidP="00B23EBB">
            <w:pPr>
              <w:pStyle w:val="Body"/>
              <w:rPr>
                <w:color w:val="FFFFFF" w:themeColor="background1"/>
              </w:rPr>
            </w:pPr>
          </w:p>
        </w:tc>
      </w:tr>
      <w:tr w:rsidR="007F6EE7" w:rsidRPr="008D3C0D" w14:paraId="082D1471" w14:textId="77777777" w:rsidTr="00123A79">
        <w:trPr>
          <w:trHeight w:val="996"/>
        </w:trPr>
        <w:tc>
          <w:tcPr>
            <w:tcW w:w="3431" w:type="dxa"/>
            <w:tcMar>
              <w:top w:w="80" w:type="dxa"/>
              <w:left w:w="80" w:type="dxa"/>
              <w:bottom w:w="80" w:type="dxa"/>
              <w:right w:w="80" w:type="dxa"/>
            </w:tcMar>
          </w:tcPr>
          <w:p w14:paraId="0936980B" w14:textId="77777777" w:rsidR="007F6EE7" w:rsidRPr="008D3C0D" w:rsidRDefault="007F6EE7" w:rsidP="00B23EBB">
            <w:pPr>
              <w:pStyle w:val="Body"/>
            </w:pPr>
            <w:r w:rsidRPr="008D3C0D">
              <w:rPr>
                <w:rFonts w:eastAsia="Arial Unicode MS"/>
                <w:lang w:val="en-US"/>
              </w:rPr>
              <w:t>Planning</w:t>
            </w:r>
          </w:p>
        </w:tc>
        <w:tc>
          <w:tcPr>
            <w:tcW w:w="10519" w:type="dxa"/>
            <w:tcMar>
              <w:top w:w="80" w:type="dxa"/>
              <w:left w:w="80" w:type="dxa"/>
              <w:bottom w:w="80" w:type="dxa"/>
              <w:right w:w="80" w:type="dxa"/>
            </w:tcMar>
          </w:tcPr>
          <w:p w14:paraId="0E73833D" w14:textId="77777777" w:rsidR="007F6EE7" w:rsidRPr="008D3C0D" w:rsidRDefault="007F6EE7" w:rsidP="007F6EE7">
            <w:pPr>
              <w:pStyle w:val="ListParagraph"/>
              <w:numPr>
                <w:ilvl w:val="0"/>
                <w:numId w:val="8"/>
              </w:numPr>
              <w:pBdr>
                <w:top w:val="nil"/>
                <w:left w:val="nil"/>
                <w:bottom w:val="nil"/>
                <w:right w:val="nil"/>
                <w:between w:val="nil"/>
                <w:bar w:val="nil"/>
              </w:pBdr>
              <w:contextualSpacing w:val="0"/>
              <w:rPr>
                <w:sz w:val="24"/>
              </w:rPr>
            </w:pPr>
            <w:r w:rsidRPr="008D3C0D">
              <w:rPr>
                <w:sz w:val="24"/>
              </w:rPr>
              <w:t>Setting documents used for planning resources, staffing, environment or activities (if appropriate)</w:t>
            </w:r>
          </w:p>
          <w:p w14:paraId="23A93C58" w14:textId="3DD06A3B" w:rsidR="00C175DF" w:rsidRPr="008D3C0D" w:rsidRDefault="00C175DF" w:rsidP="007F6EE7">
            <w:pPr>
              <w:pStyle w:val="ListParagraph"/>
              <w:numPr>
                <w:ilvl w:val="0"/>
                <w:numId w:val="8"/>
              </w:numPr>
              <w:pBdr>
                <w:top w:val="nil"/>
                <w:left w:val="nil"/>
                <w:bottom w:val="nil"/>
                <w:right w:val="nil"/>
                <w:between w:val="nil"/>
                <w:bar w:val="nil"/>
              </w:pBdr>
              <w:contextualSpacing w:val="0"/>
              <w:rPr>
                <w:sz w:val="24"/>
              </w:rPr>
            </w:pPr>
            <w:r w:rsidRPr="008D3C0D">
              <w:rPr>
                <w:sz w:val="24"/>
              </w:rPr>
              <w:t>Other self-assessment frameworks (for example NEST/NYTH)</w:t>
            </w:r>
          </w:p>
          <w:p w14:paraId="007E7934" w14:textId="77777777" w:rsidR="007F6EE7" w:rsidRPr="008D3C0D" w:rsidRDefault="007F6EE7" w:rsidP="007F6EE7">
            <w:pPr>
              <w:pStyle w:val="ListParagraph"/>
              <w:numPr>
                <w:ilvl w:val="0"/>
                <w:numId w:val="8"/>
              </w:numPr>
              <w:pBdr>
                <w:top w:val="nil"/>
                <w:left w:val="nil"/>
                <w:bottom w:val="nil"/>
                <w:right w:val="nil"/>
                <w:between w:val="nil"/>
                <w:bar w:val="nil"/>
              </w:pBdr>
              <w:contextualSpacing w:val="0"/>
              <w:rPr>
                <w:sz w:val="24"/>
              </w:rPr>
            </w:pPr>
            <w:r w:rsidRPr="008D3C0D">
              <w:rPr>
                <w:sz w:val="24"/>
              </w:rPr>
              <w:t>Team meeting notes</w:t>
            </w:r>
          </w:p>
          <w:p w14:paraId="0EFC82A8" w14:textId="77777777" w:rsidR="007F6EE7" w:rsidRPr="008D3C0D" w:rsidRDefault="007F6EE7" w:rsidP="007F6EE7">
            <w:pPr>
              <w:pStyle w:val="ListParagraph"/>
              <w:numPr>
                <w:ilvl w:val="0"/>
                <w:numId w:val="8"/>
              </w:numPr>
              <w:pBdr>
                <w:top w:val="nil"/>
                <w:left w:val="nil"/>
                <w:bottom w:val="nil"/>
                <w:right w:val="nil"/>
                <w:between w:val="nil"/>
                <w:bar w:val="nil"/>
              </w:pBdr>
              <w:contextualSpacing w:val="0"/>
              <w:rPr>
                <w:sz w:val="24"/>
              </w:rPr>
            </w:pPr>
            <w:r w:rsidRPr="008D3C0D">
              <w:rPr>
                <w:sz w:val="24"/>
              </w:rPr>
              <w:t>Mapping undertaken by children</w:t>
            </w:r>
          </w:p>
        </w:tc>
      </w:tr>
      <w:tr w:rsidR="007F6EE7" w:rsidRPr="008D3C0D" w14:paraId="31686878" w14:textId="77777777" w:rsidTr="00123A79">
        <w:trPr>
          <w:trHeight w:val="1247"/>
        </w:trPr>
        <w:tc>
          <w:tcPr>
            <w:tcW w:w="3431" w:type="dxa"/>
            <w:tcMar>
              <w:top w:w="80" w:type="dxa"/>
              <w:left w:w="80" w:type="dxa"/>
              <w:bottom w:w="80" w:type="dxa"/>
              <w:right w:w="80" w:type="dxa"/>
            </w:tcMar>
          </w:tcPr>
          <w:p w14:paraId="4475F4E0" w14:textId="77777777" w:rsidR="007F6EE7" w:rsidRPr="008D3C0D" w:rsidRDefault="007F6EE7" w:rsidP="00B23EBB">
            <w:pPr>
              <w:pStyle w:val="Body"/>
            </w:pPr>
            <w:r w:rsidRPr="008D3C0D">
              <w:rPr>
                <w:rFonts w:eastAsia="Arial Unicode MS"/>
                <w:lang w:val="en-US"/>
              </w:rPr>
              <w:t>Practice logs</w:t>
            </w:r>
          </w:p>
        </w:tc>
        <w:tc>
          <w:tcPr>
            <w:tcW w:w="10519" w:type="dxa"/>
            <w:tcMar>
              <w:top w:w="80" w:type="dxa"/>
              <w:left w:w="80" w:type="dxa"/>
              <w:bottom w:w="80" w:type="dxa"/>
              <w:right w:w="80" w:type="dxa"/>
            </w:tcMar>
          </w:tcPr>
          <w:p w14:paraId="7C4011F2" w14:textId="77777777" w:rsidR="007F6EE7" w:rsidRPr="008D3C0D" w:rsidRDefault="007F6EE7" w:rsidP="007F6EE7">
            <w:pPr>
              <w:pStyle w:val="ListParagraph"/>
              <w:numPr>
                <w:ilvl w:val="0"/>
                <w:numId w:val="9"/>
              </w:numPr>
              <w:pBdr>
                <w:top w:val="nil"/>
                <w:left w:val="nil"/>
                <w:bottom w:val="nil"/>
                <w:right w:val="nil"/>
                <w:between w:val="nil"/>
                <w:bar w:val="nil"/>
              </w:pBdr>
              <w:contextualSpacing w:val="0"/>
              <w:rPr>
                <w:sz w:val="24"/>
                <w:lang w:val="nl-NL"/>
              </w:rPr>
            </w:pPr>
            <w:r w:rsidRPr="008D3C0D">
              <w:rPr>
                <w:sz w:val="24"/>
                <w:lang w:val="nl-NL"/>
              </w:rPr>
              <w:t>Peer observations</w:t>
            </w:r>
          </w:p>
          <w:p w14:paraId="40FD6DE5" w14:textId="77777777" w:rsidR="007F6EE7" w:rsidRPr="008D3C0D" w:rsidRDefault="007F6EE7" w:rsidP="007F6EE7">
            <w:pPr>
              <w:pStyle w:val="ListParagraph"/>
              <w:numPr>
                <w:ilvl w:val="0"/>
                <w:numId w:val="10"/>
              </w:numPr>
              <w:pBdr>
                <w:top w:val="nil"/>
                <w:left w:val="nil"/>
                <w:bottom w:val="nil"/>
                <w:right w:val="nil"/>
                <w:between w:val="nil"/>
                <w:bar w:val="nil"/>
              </w:pBdr>
              <w:contextualSpacing w:val="0"/>
              <w:rPr>
                <w:sz w:val="24"/>
              </w:rPr>
            </w:pPr>
            <w:r w:rsidRPr="008D3C0D">
              <w:rPr>
                <w:sz w:val="24"/>
              </w:rPr>
              <w:t>Observations of children</w:t>
            </w:r>
            <w:r w:rsidRPr="008D3C0D">
              <w:rPr>
                <w:sz w:val="24"/>
                <w:rtl/>
              </w:rPr>
              <w:t>’</w:t>
            </w:r>
            <w:r w:rsidRPr="008D3C0D">
              <w:rPr>
                <w:sz w:val="24"/>
              </w:rPr>
              <w:t>s play</w:t>
            </w:r>
          </w:p>
          <w:p w14:paraId="556DC321" w14:textId="77777777" w:rsidR="007F6EE7" w:rsidRPr="008D3C0D" w:rsidRDefault="007F6EE7" w:rsidP="007F6EE7">
            <w:pPr>
              <w:pStyle w:val="ListParagraph"/>
              <w:numPr>
                <w:ilvl w:val="0"/>
                <w:numId w:val="10"/>
              </w:numPr>
              <w:pBdr>
                <w:top w:val="nil"/>
                <w:left w:val="nil"/>
                <w:bottom w:val="nil"/>
                <w:right w:val="nil"/>
                <w:between w:val="nil"/>
                <w:bar w:val="nil"/>
              </w:pBdr>
              <w:contextualSpacing w:val="0"/>
              <w:rPr>
                <w:sz w:val="24"/>
              </w:rPr>
            </w:pPr>
            <w:r w:rsidRPr="008D3C0D">
              <w:rPr>
                <w:sz w:val="24"/>
              </w:rPr>
              <w:t>Photographs/video</w:t>
            </w:r>
          </w:p>
          <w:p w14:paraId="6EE3BA21" w14:textId="77777777" w:rsidR="007F6EE7" w:rsidRPr="008D3C0D" w:rsidRDefault="007F6EE7" w:rsidP="007F6EE7">
            <w:pPr>
              <w:pStyle w:val="ListParagraph"/>
              <w:numPr>
                <w:ilvl w:val="0"/>
                <w:numId w:val="10"/>
              </w:numPr>
              <w:pBdr>
                <w:top w:val="nil"/>
                <w:left w:val="nil"/>
                <w:bottom w:val="nil"/>
                <w:right w:val="nil"/>
                <w:between w:val="nil"/>
                <w:bar w:val="nil"/>
              </w:pBdr>
              <w:contextualSpacing w:val="0"/>
              <w:rPr>
                <w:sz w:val="24"/>
              </w:rPr>
            </w:pPr>
            <w:r w:rsidRPr="008D3C0D">
              <w:rPr>
                <w:sz w:val="24"/>
              </w:rPr>
              <w:t>Social media that demonstrates what has been done in the setting</w:t>
            </w:r>
          </w:p>
        </w:tc>
      </w:tr>
      <w:tr w:rsidR="007F6EE7" w:rsidRPr="008D3C0D" w14:paraId="2FC4A256" w14:textId="77777777" w:rsidTr="00123A79">
        <w:trPr>
          <w:trHeight w:val="1757"/>
        </w:trPr>
        <w:tc>
          <w:tcPr>
            <w:tcW w:w="3431" w:type="dxa"/>
            <w:tcMar>
              <w:top w:w="80" w:type="dxa"/>
              <w:left w:w="80" w:type="dxa"/>
              <w:bottom w:w="80" w:type="dxa"/>
              <w:right w:w="80" w:type="dxa"/>
            </w:tcMar>
          </w:tcPr>
          <w:p w14:paraId="0D7C8D67" w14:textId="77777777" w:rsidR="007F6EE7" w:rsidRPr="008D3C0D" w:rsidRDefault="007F6EE7" w:rsidP="00B23EBB">
            <w:pPr>
              <w:pStyle w:val="Body"/>
            </w:pPr>
            <w:r w:rsidRPr="008D3C0D">
              <w:rPr>
                <w:rFonts w:eastAsia="Arial Unicode MS"/>
                <w:lang w:val="en-US"/>
              </w:rPr>
              <w:t>Children’s voices</w:t>
            </w:r>
          </w:p>
        </w:tc>
        <w:tc>
          <w:tcPr>
            <w:tcW w:w="10519" w:type="dxa"/>
            <w:tcMar>
              <w:top w:w="80" w:type="dxa"/>
              <w:left w:w="80" w:type="dxa"/>
              <w:bottom w:w="80" w:type="dxa"/>
              <w:right w:w="80" w:type="dxa"/>
            </w:tcMar>
          </w:tcPr>
          <w:p w14:paraId="7E4958AB" w14:textId="77777777" w:rsidR="007F6EE7" w:rsidRPr="008D3C0D" w:rsidRDefault="007F6EE7" w:rsidP="007F6EE7">
            <w:pPr>
              <w:pStyle w:val="ListParagraph"/>
              <w:numPr>
                <w:ilvl w:val="0"/>
                <w:numId w:val="11"/>
              </w:numPr>
              <w:pBdr>
                <w:top w:val="nil"/>
                <w:left w:val="nil"/>
                <w:bottom w:val="nil"/>
                <w:right w:val="nil"/>
                <w:between w:val="nil"/>
                <w:bar w:val="nil"/>
              </w:pBdr>
              <w:contextualSpacing w:val="0"/>
              <w:rPr>
                <w:sz w:val="24"/>
              </w:rPr>
            </w:pPr>
            <w:r w:rsidRPr="008D3C0D">
              <w:rPr>
                <w:sz w:val="24"/>
              </w:rPr>
              <w:t>Records of what children have said to playworkers</w:t>
            </w:r>
          </w:p>
          <w:p w14:paraId="5EDB976C" w14:textId="77777777" w:rsidR="007F6EE7" w:rsidRPr="008D3C0D" w:rsidRDefault="007F6EE7" w:rsidP="007F6EE7">
            <w:pPr>
              <w:pStyle w:val="ListParagraph"/>
              <w:numPr>
                <w:ilvl w:val="0"/>
                <w:numId w:val="11"/>
              </w:numPr>
              <w:pBdr>
                <w:top w:val="nil"/>
                <w:left w:val="nil"/>
                <w:bottom w:val="nil"/>
                <w:right w:val="nil"/>
                <w:between w:val="nil"/>
                <w:bar w:val="nil"/>
              </w:pBdr>
              <w:contextualSpacing w:val="0"/>
              <w:rPr>
                <w:sz w:val="24"/>
              </w:rPr>
            </w:pPr>
            <w:r w:rsidRPr="008D3C0D">
              <w:rPr>
                <w:sz w:val="24"/>
              </w:rPr>
              <w:t>Observations of children</w:t>
            </w:r>
            <w:r w:rsidRPr="008D3C0D">
              <w:rPr>
                <w:sz w:val="24"/>
                <w:rtl/>
              </w:rPr>
              <w:t>’</w:t>
            </w:r>
            <w:r w:rsidRPr="008D3C0D">
              <w:rPr>
                <w:sz w:val="24"/>
              </w:rPr>
              <w:t>s play</w:t>
            </w:r>
          </w:p>
          <w:p w14:paraId="294CFB74" w14:textId="77777777" w:rsidR="007F6EE7" w:rsidRPr="008D3C0D" w:rsidRDefault="007F6EE7" w:rsidP="007F6EE7">
            <w:pPr>
              <w:pStyle w:val="ListParagraph"/>
              <w:numPr>
                <w:ilvl w:val="0"/>
                <w:numId w:val="11"/>
              </w:numPr>
              <w:pBdr>
                <w:top w:val="nil"/>
                <w:left w:val="nil"/>
                <w:bottom w:val="nil"/>
                <w:right w:val="nil"/>
                <w:between w:val="nil"/>
                <w:bar w:val="nil"/>
              </w:pBdr>
              <w:contextualSpacing w:val="0"/>
              <w:rPr>
                <w:sz w:val="24"/>
              </w:rPr>
            </w:pPr>
            <w:r w:rsidRPr="008D3C0D">
              <w:rPr>
                <w:sz w:val="24"/>
              </w:rPr>
              <w:t>Feedback from children</w:t>
            </w:r>
          </w:p>
          <w:p w14:paraId="0957563A" w14:textId="77777777" w:rsidR="007F6EE7" w:rsidRPr="008D3C0D" w:rsidRDefault="007F6EE7" w:rsidP="007F6EE7">
            <w:pPr>
              <w:pStyle w:val="ListParagraph"/>
              <w:numPr>
                <w:ilvl w:val="0"/>
                <w:numId w:val="11"/>
              </w:numPr>
              <w:pBdr>
                <w:top w:val="nil"/>
                <w:left w:val="nil"/>
                <w:bottom w:val="nil"/>
                <w:right w:val="nil"/>
                <w:between w:val="nil"/>
                <w:bar w:val="nil"/>
              </w:pBdr>
              <w:contextualSpacing w:val="0"/>
              <w:rPr>
                <w:sz w:val="24"/>
              </w:rPr>
            </w:pPr>
            <w:r w:rsidRPr="008D3C0D">
              <w:rPr>
                <w:sz w:val="24"/>
              </w:rPr>
              <w:t>Feedback from parents</w:t>
            </w:r>
          </w:p>
          <w:p w14:paraId="7693B4AD" w14:textId="77777777" w:rsidR="007F6EE7" w:rsidRPr="008D3C0D" w:rsidRDefault="007F6EE7" w:rsidP="007F6EE7">
            <w:pPr>
              <w:pStyle w:val="ListParagraph"/>
              <w:numPr>
                <w:ilvl w:val="0"/>
                <w:numId w:val="11"/>
              </w:numPr>
              <w:pBdr>
                <w:top w:val="nil"/>
                <w:left w:val="nil"/>
                <w:bottom w:val="nil"/>
                <w:right w:val="nil"/>
                <w:between w:val="nil"/>
                <w:bar w:val="nil"/>
              </w:pBdr>
              <w:contextualSpacing w:val="0"/>
              <w:rPr>
                <w:sz w:val="24"/>
              </w:rPr>
            </w:pPr>
            <w:r w:rsidRPr="008D3C0D">
              <w:rPr>
                <w:sz w:val="24"/>
              </w:rPr>
              <w:t xml:space="preserve">Photographs of things children have created or written </w:t>
            </w:r>
          </w:p>
          <w:p w14:paraId="1B87473D" w14:textId="77777777" w:rsidR="007F6EE7" w:rsidRPr="008D3C0D" w:rsidRDefault="007F6EE7" w:rsidP="007F6EE7">
            <w:pPr>
              <w:pStyle w:val="ListParagraph"/>
              <w:numPr>
                <w:ilvl w:val="0"/>
                <w:numId w:val="11"/>
              </w:numPr>
              <w:pBdr>
                <w:top w:val="nil"/>
                <w:left w:val="nil"/>
                <w:bottom w:val="nil"/>
                <w:right w:val="nil"/>
                <w:between w:val="nil"/>
                <w:bar w:val="nil"/>
              </w:pBdr>
              <w:contextualSpacing w:val="0"/>
              <w:rPr>
                <w:sz w:val="24"/>
                <w:lang w:val="it-IT"/>
              </w:rPr>
            </w:pPr>
            <w:r w:rsidRPr="008D3C0D">
              <w:rPr>
                <w:sz w:val="24"/>
                <w:lang w:val="it-IT"/>
              </w:rPr>
              <w:t xml:space="preserve">Graffiti </w:t>
            </w:r>
          </w:p>
        </w:tc>
      </w:tr>
      <w:tr w:rsidR="007F6EE7" w:rsidRPr="008D3C0D" w14:paraId="4A072E48" w14:textId="77777777" w:rsidTr="00123A79">
        <w:trPr>
          <w:trHeight w:val="857"/>
        </w:trPr>
        <w:tc>
          <w:tcPr>
            <w:tcW w:w="3431" w:type="dxa"/>
            <w:tcMar>
              <w:top w:w="80" w:type="dxa"/>
              <w:left w:w="80" w:type="dxa"/>
              <w:bottom w:w="80" w:type="dxa"/>
              <w:right w:w="80" w:type="dxa"/>
            </w:tcMar>
          </w:tcPr>
          <w:p w14:paraId="25949968" w14:textId="77777777" w:rsidR="007F6EE7" w:rsidRPr="008D3C0D" w:rsidRDefault="007F6EE7" w:rsidP="00B23EBB">
            <w:pPr>
              <w:pStyle w:val="Body"/>
            </w:pPr>
            <w:r w:rsidRPr="008D3C0D">
              <w:rPr>
                <w:rFonts w:eastAsia="Arial Unicode MS"/>
                <w:lang w:val="en-US"/>
              </w:rPr>
              <w:t>Reflective logs</w:t>
            </w:r>
          </w:p>
        </w:tc>
        <w:tc>
          <w:tcPr>
            <w:tcW w:w="10519" w:type="dxa"/>
            <w:tcMar>
              <w:top w:w="80" w:type="dxa"/>
              <w:left w:w="80" w:type="dxa"/>
              <w:bottom w:w="80" w:type="dxa"/>
              <w:right w:w="80" w:type="dxa"/>
            </w:tcMar>
          </w:tcPr>
          <w:p w14:paraId="50CDEE4A" w14:textId="77777777" w:rsidR="007F6EE7" w:rsidRPr="008D3C0D" w:rsidRDefault="007F6EE7" w:rsidP="007F6EE7">
            <w:pPr>
              <w:pStyle w:val="ListParagraph"/>
              <w:numPr>
                <w:ilvl w:val="0"/>
                <w:numId w:val="12"/>
              </w:numPr>
              <w:pBdr>
                <w:top w:val="nil"/>
                <w:left w:val="nil"/>
                <w:bottom w:val="nil"/>
                <w:right w:val="nil"/>
                <w:between w:val="nil"/>
                <w:bar w:val="nil"/>
              </w:pBdr>
              <w:contextualSpacing w:val="0"/>
              <w:rPr>
                <w:sz w:val="24"/>
              </w:rPr>
            </w:pPr>
            <w:r w:rsidRPr="008D3C0D">
              <w:rPr>
                <w:sz w:val="24"/>
              </w:rPr>
              <w:t>Playworkers’ individual reflections</w:t>
            </w:r>
          </w:p>
          <w:p w14:paraId="073B7FFA" w14:textId="77777777" w:rsidR="007F6EE7" w:rsidRPr="008D3C0D" w:rsidRDefault="007F6EE7" w:rsidP="007F6EE7">
            <w:pPr>
              <w:pStyle w:val="ListParagraph"/>
              <w:numPr>
                <w:ilvl w:val="0"/>
                <w:numId w:val="12"/>
              </w:numPr>
              <w:pBdr>
                <w:top w:val="nil"/>
                <w:left w:val="nil"/>
                <w:bottom w:val="nil"/>
                <w:right w:val="nil"/>
                <w:between w:val="nil"/>
                <w:bar w:val="nil"/>
              </w:pBdr>
              <w:contextualSpacing w:val="0"/>
              <w:rPr>
                <w:sz w:val="24"/>
              </w:rPr>
            </w:pPr>
            <w:r w:rsidRPr="008D3C0D">
              <w:rPr>
                <w:sz w:val="24"/>
              </w:rPr>
              <w:t>Reflections from training/qualifications</w:t>
            </w:r>
          </w:p>
          <w:p w14:paraId="311A7B90" w14:textId="1CD27B57" w:rsidR="00C175DF" w:rsidRPr="008D3C0D" w:rsidRDefault="00C175DF" w:rsidP="00C175DF">
            <w:pPr>
              <w:pStyle w:val="ListParagraph"/>
              <w:numPr>
                <w:ilvl w:val="0"/>
                <w:numId w:val="12"/>
              </w:numPr>
              <w:pBdr>
                <w:top w:val="nil"/>
                <w:left w:val="nil"/>
                <w:bottom w:val="nil"/>
                <w:right w:val="nil"/>
                <w:between w:val="nil"/>
                <w:bar w:val="nil"/>
              </w:pBdr>
              <w:contextualSpacing w:val="0"/>
              <w:rPr>
                <w:sz w:val="24"/>
              </w:rPr>
            </w:pPr>
            <w:r w:rsidRPr="008D3C0D">
              <w:rPr>
                <w:sz w:val="24"/>
              </w:rPr>
              <w:t>Other self-assessment frameworks (for example NEST/NYTH)</w:t>
            </w:r>
          </w:p>
          <w:p w14:paraId="10A94D4D" w14:textId="77777777" w:rsidR="007F6EE7" w:rsidRPr="008D3C0D" w:rsidRDefault="007F6EE7" w:rsidP="007F6EE7">
            <w:pPr>
              <w:pStyle w:val="ListParagraph"/>
              <w:numPr>
                <w:ilvl w:val="0"/>
                <w:numId w:val="12"/>
              </w:numPr>
              <w:pBdr>
                <w:top w:val="nil"/>
                <w:left w:val="nil"/>
                <w:bottom w:val="nil"/>
                <w:right w:val="nil"/>
                <w:between w:val="nil"/>
                <w:bar w:val="nil"/>
              </w:pBdr>
              <w:contextualSpacing w:val="0"/>
              <w:rPr>
                <w:sz w:val="24"/>
              </w:rPr>
            </w:pPr>
            <w:r w:rsidRPr="008D3C0D">
              <w:rPr>
                <w:sz w:val="24"/>
              </w:rPr>
              <w:t>Stories about the setting</w:t>
            </w:r>
          </w:p>
        </w:tc>
      </w:tr>
      <w:tr w:rsidR="007F6EE7" w:rsidRPr="008D3C0D" w14:paraId="7C389CAC" w14:textId="77777777" w:rsidTr="00123A79">
        <w:trPr>
          <w:trHeight w:val="1612"/>
        </w:trPr>
        <w:tc>
          <w:tcPr>
            <w:tcW w:w="3431" w:type="dxa"/>
            <w:tcMar>
              <w:top w:w="80" w:type="dxa"/>
              <w:left w:w="80" w:type="dxa"/>
              <w:bottom w:w="80" w:type="dxa"/>
              <w:right w:w="80" w:type="dxa"/>
            </w:tcMar>
          </w:tcPr>
          <w:p w14:paraId="1087598D" w14:textId="77777777" w:rsidR="007F6EE7" w:rsidRPr="004B3401" w:rsidRDefault="007F6EE7" w:rsidP="00B23EBB">
            <w:pPr>
              <w:pStyle w:val="Body"/>
            </w:pPr>
            <w:r w:rsidRPr="004B3401">
              <w:rPr>
                <w:rFonts w:eastAsia="Arial Unicode MS"/>
                <w:lang w:val="en-US"/>
              </w:rPr>
              <w:lastRenderedPageBreak/>
              <w:t>Risk management</w:t>
            </w:r>
          </w:p>
        </w:tc>
        <w:tc>
          <w:tcPr>
            <w:tcW w:w="10519" w:type="dxa"/>
            <w:tcMar>
              <w:top w:w="80" w:type="dxa"/>
              <w:left w:w="80" w:type="dxa"/>
              <w:bottom w:w="80" w:type="dxa"/>
              <w:right w:w="80" w:type="dxa"/>
            </w:tcMar>
          </w:tcPr>
          <w:p w14:paraId="33831E16" w14:textId="77777777" w:rsidR="007F6EE7" w:rsidRPr="004B3401" w:rsidRDefault="007F6EE7" w:rsidP="007F6EE7">
            <w:pPr>
              <w:pStyle w:val="ListParagraph"/>
              <w:numPr>
                <w:ilvl w:val="0"/>
                <w:numId w:val="13"/>
              </w:numPr>
              <w:pBdr>
                <w:top w:val="nil"/>
                <w:left w:val="nil"/>
                <w:bottom w:val="nil"/>
                <w:right w:val="nil"/>
                <w:between w:val="nil"/>
                <w:bar w:val="nil"/>
              </w:pBdr>
              <w:contextualSpacing w:val="0"/>
              <w:rPr>
                <w:sz w:val="24"/>
              </w:rPr>
            </w:pPr>
            <w:r w:rsidRPr="004B3401">
              <w:rPr>
                <w:sz w:val="24"/>
              </w:rPr>
              <w:t>Risk management policy</w:t>
            </w:r>
          </w:p>
          <w:p w14:paraId="4825FDBF" w14:textId="77777777" w:rsidR="007F6EE7" w:rsidRPr="004B3401" w:rsidRDefault="007F6EE7" w:rsidP="007F6EE7">
            <w:pPr>
              <w:pStyle w:val="ListParagraph"/>
              <w:numPr>
                <w:ilvl w:val="0"/>
                <w:numId w:val="13"/>
              </w:numPr>
              <w:pBdr>
                <w:top w:val="nil"/>
                <w:left w:val="nil"/>
                <w:bottom w:val="nil"/>
                <w:right w:val="nil"/>
                <w:between w:val="nil"/>
                <w:bar w:val="nil"/>
              </w:pBdr>
              <w:contextualSpacing w:val="0"/>
              <w:rPr>
                <w:sz w:val="24"/>
              </w:rPr>
            </w:pPr>
            <w:r w:rsidRPr="004B3401">
              <w:rPr>
                <w:sz w:val="24"/>
              </w:rPr>
              <w:t>Health and safety checks</w:t>
            </w:r>
          </w:p>
          <w:p w14:paraId="7484545C" w14:textId="77777777" w:rsidR="007F6EE7" w:rsidRPr="004B3401" w:rsidRDefault="007F6EE7" w:rsidP="007F6EE7">
            <w:pPr>
              <w:pStyle w:val="ListParagraph"/>
              <w:numPr>
                <w:ilvl w:val="0"/>
                <w:numId w:val="13"/>
              </w:numPr>
              <w:pBdr>
                <w:top w:val="nil"/>
                <w:left w:val="nil"/>
                <w:bottom w:val="nil"/>
                <w:right w:val="nil"/>
                <w:between w:val="nil"/>
                <w:bar w:val="nil"/>
              </w:pBdr>
              <w:contextualSpacing w:val="0"/>
              <w:rPr>
                <w:sz w:val="24"/>
              </w:rPr>
            </w:pPr>
            <w:r w:rsidRPr="004B3401">
              <w:rPr>
                <w:sz w:val="24"/>
              </w:rPr>
              <w:t>Written risk-benefit assessments</w:t>
            </w:r>
          </w:p>
          <w:p w14:paraId="13A554AC" w14:textId="77777777" w:rsidR="007F6EE7" w:rsidRPr="004B3401" w:rsidRDefault="007F6EE7" w:rsidP="007F6EE7">
            <w:pPr>
              <w:pStyle w:val="ListParagraph"/>
              <w:numPr>
                <w:ilvl w:val="0"/>
                <w:numId w:val="13"/>
              </w:numPr>
              <w:pBdr>
                <w:top w:val="nil"/>
                <w:left w:val="nil"/>
                <w:bottom w:val="nil"/>
                <w:right w:val="nil"/>
                <w:between w:val="nil"/>
                <w:bar w:val="nil"/>
              </w:pBdr>
              <w:contextualSpacing w:val="0"/>
              <w:rPr>
                <w:sz w:val="24"/>
              </w:rPr>
            </w:pPr>
            <w:r w:rsidRPr="004B3401">
              <w:rPr>
                <w:sz w:val="24"/>
              </w:rPr>
              <w:t>Personal accounts of dynamic risk-benefit assessment</w:t>
            </w:r>
          </w:p>
          <w:p w14:paraId="48ADF8B7" w14:textId="77777777" w:rsidR="007F6EE7" w:rsidRPr="004B3401" w:rsidRDefault="007F6EE7" w:rsidP="007F6EE7">
            <w:pPr>
              <w:pStyle w:val="ListParagraph"/>
              <w:numPr>
                <w:ilvl w:val="0"/>
                <w:numId w:val="13"/>
              </w:numPr>
              <w:pBdr>
                <w:top w:val="nil"/>
                <w:left w:val="nil"/>
                <w:bottom w:val="nil"/>
                <w:right w:val="nil"/>
                <w:between w:val="nil"/>
                <w:bar w:val="nil"/>
              </w:pBdr>
              <w:contextualSpacing w:val="0"/>
              <w:rPr>
                <w:sz w:val="24"/>
              </w:rPr>
            </w:pPr>
            <w:r w:rsidRPr="004B3401">
              <w:rPr>
                <w:sz w:val="24"/>
              </w:rPr>
              <w:t xml:space="preserve">Incident reporting – near </w:t>
            </w:r>
            <w:proofErr w:type="gramStart"/>
            <w:r w:rsidRPr="004B3401">
              <w:rPr>
                <w:sz w:val="24"/>
              </w:rPr>
              <w:t>misses</w:t>
            </w:r>
            <w:proofErr w:type="gramEnd"/>
            <w:r w:rsidRPr="004B3401">
              <w:rPr>
                <w:sz w:val="24"/>
              </w:rPr>
              <w:t xml:space="preserve"> log </w:t>
            </w:r>
          </w:p>
          <w:p w14:paraId="552B6117" w14:textId="07811FFA" w:rsidR="007F6EE7" w:rsidRPr="004B3401" w:rsidRDefault="007F6EE7" w:rsidP="007F6EE7">
            <w:pPr>
              <w:pStyle w:val="ListParagraph"/>
              <w:numPr>
                <w:ilvl w:val="0"/>
                <w:numId w:val="13"/>
              </w:numPr>
              <w:pBdr>
                <w:top w:val="nil"/>
                <w:left w:val="nil"/>
                <w:bottom w:val="nil"/>
                <w:right w:val="nil"/>
                <w:between w:val="nil"/>
                <w:bar w:val="nil"/>
              </w:pBdr>
              <w:contextualSpacing w:val="0"/>
              <w:rPr>
                <w:sz w:val="24"/>
              </w:rPr>
            </w:pPr>
            <w:r w:rsidRPr="004B3401">
              <w:rPr>
                <w:sz w:val="24"/>
              </w:rPr>
              <w:t>Staff meeting notes</w:t>
            </w:r>
          </w:p>
        </w:tc>
      </w:tr>
      <w:tr w:rsidR="007F6EE7" w:rsidRPr="008D3C0D" w14:paraId="34342E0A" w14:textId="77777777" w:rsidTr="00123A79">
        <w:trPr>
          <w:trHeight w:val="462"/>
        </w:trPr>
        <w:tc>
          <w:tcPr>
            <w:tcW w:w="3431" w:type="dxa"/>
            <w:tcMar>
              <w:top w:w="80" w:type="dxa"/>
              <w:left w:w="80" w:type="dxa"/>
              <w:bottom w:w="80" w:type="dxa"/>
              <w:right w:w="80" w:type="dxa"/>
            </w:tcMar>
          </w:tcPr>
          <w:p w14:paraId="22DF7337" w14:textId="77777777" w:rsidR="007F6EE7" w:rsidRPr="004B3401" w:rsidRDefault="007F6EE7" w:rsidP="00B23EBB">
            <w:pPr>
              <w:pStyle w:val="Body"/>
            </w:pPr>
            <w:r w:rsidRPr="004B3401">
              <w:rPr>
                <w:rFonts w:eastAsia="Arial Unicode MS"/>
                <w:lang w:val="en-US"/>
              </w:rPr>
              <w:t>Behaviour regulation policy</w:t>
            </w:r>
          </w:p>
        </w:tc>
        <w:tc>
          <w:tcPr>
            <w:tcW w:w="10519" w:type="dxa"/>
            <w:tcMar>
              <w:top w:w="80" w:type="dxa"/>
              <w:left w:w="80" w:type="dxa"/>
              <w:bottom w:w="80" w:type="dxa"/>
              <w:right w:w="80" w:type="dxa"/>
            </w:tcMar>
          </w:tcPr>
          <w:p w14:paraId="7153BADA" w14:textId="77777777" w:rsidR="007F6EE7" w:rsidRPr="004B3401" w:rsidRDefault="007F6EE7" w:rsidP="007F6EE7">
            <w:pPr>
              <w:pStyle w:val="ListParagraph"/>
              <w:numPr>
                <w:ilvl w:val="0"/>
                <w:numId w:val="14"/>
              </w:numPr>
              <w:pBdr>
                <w:top w:val="nil"/>
                <w:left w:val="nil"/>
                <w:bottom w:val="nil"/>
                <w:right w:val="nil"/>
                <w:between w:val="nil"/>
                <w:bar w:val="nil"/>
              </w:pBdr>
              <w:contextualSpacing w:val="0"/>
              <w:rPr>
                <w:sz w:val="24"/>
              </w:rPr>
            </w:pPr>
            <w:r w:rsidRPr="004B3401">
              <w:rPr>
                <w:sz w:val="24"/>
              </w:rPr>
              <w:t>The agreed written approach of the setting regarding children</w:t>
            </w:r>
            <w:r w:rsidRPr="004B3401">
              <w:rPr>
                <w:sz w:val="24"/>
                <w:rtl/>
              </w:rPr>
              <w:t>’</w:t>
            </w:r>
            <w:r w:rsidRPr="004B3401">
              <w:rPr>
                <w:sz w:val="24"/>
              </w:rPr>
              <w:t>s behaviour. This should take account of the Playwork Principles and children</w:t>
            </w:r>
            <w:r w:rsidRPr="004B3401">
              <w:rPr>
                <w:sz w:val="24"/>
                <w:rtl/>
              </w:rPr>
              <w:t>’</w:t>
            </w:r>
            <w:r w:rsidRPr="004B3401">
              <w:rPr>
                <w:sz w:val="24"/>
              </w:rPr>
              <w:t>s rights.</w:t>
            </w:r>
          </w:p>
        </w:tc>
      </w:tr>
      <w:tr w:rsidR="007F6EE7" w:rsidRPr="008D3C0D" w14:paraId="46ACB8CE" w14:textId="77777777" w:rsidTr="00123A79">
        <w:trPr>
          <w:trHeight w:val="530"/>
        </w:trPr>
        <w:tc>
          <w:tcPr>
            <w:tcW w:w="3431" w:type="dxa"/>
            <w:tcMar>
              <w:top w:w="80" w:type="dxa"/>
              <w:left w:w="80" w:type="dxa"/>
              <w:bottom w:w="80" w:type="dxa"/>
              <w:right w:w="80" w:type="dxa"/>
            </w:tcMar>
          </w:tcPr>
          <w:p w14:paraId="50D6FE63" w14:textId="77777777" w:rsidR="007F6EE7" w:rsidRPr="004B3401" w:rsidRDefault="007F6EE7" w:rsidP="00B23EBB">
            <w:pPr>
              <w:pStyle w:val="Body"/>
            </w:pPr>
            <w:r w:rsidRPr="004B3401">
              <w:rPr>
                <w:rFonts w:eastAsia="Arial Unicode MS"/>
                <w:lang w:val="en-US"/>
              </w:rPr>
              <w:t>Inclusion policy</w:t>
            </w:r>
          </w:p>
        </w:tc>
        <w:tc>
          <w:tcPr>
            <w:tcW w:w="10519" w:type="dxa"/>
            <w:tcMar>
              <w:top w:w="80" w:type="dxa"/>
              <w:left w:w="80" w:type="dxa"/>
              <w:bottom w:w="80" w:type="dxa"/>
              <w:right w:w="80" w:type="dxa"/>
            </w:tcMar>
          </w:tcPr>
          <w:p w14:paraId="62EA041D" w14:textId="77777777" w:rsidR="007F6EE7" w:rsidRPr="004B3401" w:rsidRDefault="007F6EE7" w:rsidP="007F6EE7">
            <w:pPr>
              <w:pStyle w:val="ListParagraph"/>
              <w:numPr>
                <w:ilvl w:val="0"/>
                <w:numId w:val="15"/>
              </w:numPr>
              <w:pBdr>
                <w:top w:val="nil"/>
                <w:left w:val="nil"/>
                <w:bottom w:val="nil"/>
                <w:right w:val="nil"/>
                <w:between w:val="nil"/>
                <w:bar w:val="nil"/>
              </w:pBdr>
              <w:contextualSpacing w:val="0"/>
              <w:rPr>
                <w:sz w:val="24"/>
              </w:rPr>
            </w:pPr>
            <w:r w:rsidRPr="004B3401">
              <w:rPr>
                <w:sz w:val="24"/>
              </w:rPr>
              <w:t>The agreed written approach of the setting regarding</w:t>
            </w:r>
            <w:r w:rsidRPr="004B3401" w:rsidDel="00C87525">
              <w:rPr>
                <w:sz w:val="24"/>
              </w:rPr>
              <w:t xml:space="preserve"> </w:t>
            </w:r>
            <w:r w:rsidRPr="004B3401">
              <w:rPr>
                <w:sz w:val="24"/>
              </w:rPr>
              <w:t>inclusion. This should take account of the Playwork Principles and children</w:t>
            </w:r>
            <w:r w:rsidRPr="004B3401">
              <w:rPr>
                <w:sz w:val="24"/>
                <w:rtl/>
              </w:rPr>
              <w:t>’</w:t>
            </w:r>
            <w:r w:rsidRPr="004B3401">
              <w:rPr>
                <w:sz w:val="24"/>
              </w:rPr>
              <w:t>s rights.</w:t>
            </w:r>
          </w:p>
        </w:tc>
      </w:tr>
      <w:tr w:rsidR="007F6EE7" w:rsidRPr="008D3C0D" w14:paraId="65FC8D6E" w14:textId="77777777" w:rsidTr="00123A79">
        <w:trPr>
          <w:trHeight w:val="342"/>
        </w:trPr>
        <w:tc>
          <w:tcPr>
            <w:tcW w:w="3431" w:type="dxa"/>
            <w:tcMar>
              <w:top w:w="80" w:type="dxa"/>
              <w:left w:w="80" w:type="dxa"/>
              <w:bottom w:w="80" w:type="dxa"/>
              <w:right w:w="80" w:type="dxa"/>
            </w:tcMar>
          </w:tcPr>
          <w:p w14:paraId="6B3AA2BB" w14:textId="77777777" w:rsidR="007F6EE7" w:rsidRPr="004B3401" w:rsidRDefault="007F6EE7" w:rsidP="00B23EBB">
            <w:pPr>
              <w:pStyle w:val="Body"/>
            </w:pPr>
            <w:r w:rsidRPr="004B3401">
              <w:rPr>
                <w:rFonts w:eastAsia="Arial Unicode MS"/>
                <w:lang w:val="en-US"/>
              </w:rPr>
              <w:t>Play policy</w:t>
            </w:r>
          </w:p>
        </w:tc>
        <w:tc>
          <w:tcPr>
            <w:tcW w:w="10519" w:type="dxa"/>
            <w:tcMar>
              <w:top w:w="80" w:type="dxa"/>
              <w:left w:w="80" w:type="dxa"/>
              <w:bottom w:w="80" w:type="dxa"/>
              <w:right w:w="80" w:type="dxa"/>
            </w:tcMar>
          </w:tcPr>
          <w:p w14:paraId="4381CF5A" w14:textId="77777777" w:rsidR="007F6EE7" w:rsidRPr="004B3401" w:rsidRDefault="007F6EE7" w:rsidP="007F6EE7">
            <w:pPr>
              <w:pStyle w:val="ListParagraph"/>
              <w:numPr>
                <w:ilvl w:val="0"/>
                <w:numId w:val="16"/>
              </w:numPr>
              <w:pBdr>
                <w:top w:val="nil"/>
                <w:left w:val="nil"/>
                <w:bottom w:val="nil"/>
                <w:right w:val="nil"/>
                <w:between w:val="nil"/>
                <w:bar w:val="nil"/>
              </w:pBdr>
              <w:contextualSpacing w:val="0"/>
              <w:rPr>
                <w:sz w:val="24"/>
              </w:rPr>
            </w:pPr>
            <w:r w:rsidRPr="004B3401">
              <w:rPr>
                <w:sz w:val="24"/>
              </w:rPr>
              <w:t>The agreed written approach of the setting about children</w:t>
            </w:r>
            <w:r w:rsidRPr="004B3401">
              <w:rPr>
                <w:sz w:val="24"/>
                <w:rtl/>
              </w:rPr>
              <w:t>’</w:t>
            </w:r>
            <w:r w:rsidRPr="004B3401">
              <w:rPr>
                <w:sz w:val="24"/>
              </w:rPr>
              <w:t>s play. This should take account of the Playwork Principles and children</w:t>
            </w:r>
            <w:r w:rsidRPr="004B3401">
              <w:rPr>
                <w:sz w:val="24"/>
                <w:rtl/>
              </w:rPr>
              <w:t>’</w:t>
            </w:r>
            <w:r w:rsidRPr="004B3401">
              <w:rPr>
                <w:sz w:val="24"/>
              </w:rPr>
              <w:t>s rights.</w:t>
            </w:r>
          </w:p>
        </w:tc>
      </w:tr>
      <w:tr w:rsidR="007F6EE7" w:rsidRPr="008D3C0D" w14:paraId="12FA3DD3" w14:textId="77777777" w:rsidTr="00123A79">
        <w:trPr>
          <w:trHeight w:val="567"/>
        </w:trPr>
        <w:tc>
          <w:tcPr>
            <w:tcW w:w="3431" w:type="dxa"/>
            <w:tcMar>
              <w:top w:w="80" w:type="dxa"/>
              <w:left w:w="80" w:type="dxa"/>
              <w:bottom w:w="80" w:type="dxa"/>
              <w:right w:w="80" w:type="dxa"/>
            </w:tcMar>
          </w:tcPr>
          <w:p w14:paraId="24CA97B8" w14:textId="77777777" w:rsidR="007F6EE7" w:rsidRPr="004B3401" w:rsidRDefault="007F6EE7" w:rsidP="00B23EBB">
            <w:pPr>
              <w:pStyle w:val="Body"/>
            </w:pPr>
            <w:r w:rsidRPr="004B3401">
              <w:rPr>
                <w:rFonts w:eastAsia="Arial Unicode MS"/>
                <w:lang w:val="en-US"/>
              </w:rPr>
              <w:t>Information for parents</w:t>
            </w:r>
          </w:p>
        </w:tc>
        <w:tc>
          <w:tcPr>
            <w:tcW w:w="10519" w:type="dxa"/>
            <w:tcMar>
              <w:top w:w="80" w:type="dxa"/>
              <w:left w:w="80" w:type="dxa"/>
              <w:bottom w:w="80" w:type="dxa"/>
              <w:right w:w="80" w:type="dxa"/>
            </w:tcMar>
          </w:tcPr>
          <w:p w14:paraId="0B2B30C2" w14:textId="77777777" w:rsidR="007F6EE7" w:rsidRPr="004B3401" w:rsidRDefault="007F6EE7" w:rsidP="007F6EE7">
            <w:pPr>
              <w:pStyle w:val="ListParagraph"/>
              <w:numPr>
                <w:ilvl w:val="0"/>
                <w:numId w:val="17"/>
              </w:numPr>
              <w:pBdr>
                <w:top w:val="nil"/>
                <w:left w:val="nil"/>
                <w:bottom w:val="nil"/>
                <w:right w:val="nil"/>
                <w:between w:val="nil"/>
                <w:bar w:val="nil"/>
              </w:pBdr>
              <w:contextualSpacing w:val="0"/>
              <w:rPr>
                <w:sz w:val="24"/>
              </w:rPr>
            </w:pPr>
            <w:r w:rsidRPr="004B3401">
              <w:rPr>
                <w:sz w:val="24"/>
              </w:rPr>
              <w:t>Any information that is aimed at parents, which could include social media, correspondence, posters/flyers or website</w:t>
            </w:r>
          </w:p>
        </w:tc>
      </w:tr>
      <w:tr w:rsidR="007F6EE7" w:rsidRPr="008D3C0D" w14:paraId="768AD359" w14:textId="77777777" w:rsidTr="00123A79">
        <w:trPr>
          <w:trHeight w:val="1457"/>
        </w:trPr>
        <w:tc>
          <w:tcPr>
            <w:tcW w:w="3431" w:type="dxa"/>
            <w:tcMar>
              <w:top w:w="80" w:type="dxa"/>
              <w:left w:w="80" w:type="dxa"/>
              <w:bottom w:w="80" w:type="dxa"/>
              <w:right w:w="80" w:type="dxa"/>
            </w:tcMar>
          </w:tcPr>
          <w:p w14:paraId="252275BC" w14:textId="77777777" w:rsidR="007F6EE7" w:rsidRPr="004B3401" w:rsidRDefault="007F6EE7" w:rsidP="00B23EBB">
            <w:pPr>
              <w:pStyle w:val="Body"/>
            </w:pPr>
            <w:r w:rsidRPr="004B3401">
              <w:rPr>
                <w:rFonts w:eastAsia="Arial Unicode MS"/>
                <w:lang w:val="fr-FR"/>
              </w:rPr>
              <w:t>Community engagement</w:t>
            </w:r>
          </w:p>
        </w:tc>
        <w:tc>
          <w:tcPr>
            <w:tcW w:w="10519" w:type="dxa"/>
            <w:tcMar>
              <w:top w:w="80" w:type="dxa"/>
              <w:left w:w="80" w:type="dxa"/>
              <w:bottom w:w="80" w:type="dxa"/>
              <w:right w:w="80" w:type="dxa"/>
            </w:tcMar>
          </w:tcPr>
          <w:p w14:paraId="360B7BF9" w14:textId="77777777" w:rsidR="007F6EE7" w:rsidRPr="004B3401" w:rsidRDefault="007F6EE7" w:rsidP="007F6EE7">
            <w:pPr>
              <w:pStyle w:val="ListParagraph"/>
              <w:numPr>
                <w:ilvl w:val="0"/>
                <w:numId w:val="18"/>
              </w:numPr>
              <w:pBdr>
                <w:top w:val="nil"/>
                <w:left w:val="nil"/>
                <w:bottom w:val="nil"/>
                <w:right w:val="nil"/>
                <w:between w:val="nil"/>
                <w:bar w:val="nil"/>
              </w:pBdr>
              <w:contextualSpacing w:val="0"/>
              <w:rPr>
                <w:sz w:val="24"/>
              </w:rPr>
            </w:pPr>
            <w:r w:rsidRPr="004B3401">
              <w:rPr>
                <w:sz w:val="24"/>
              </w:rPr>
              <w:t xml:space="preserve">Community </w:t>
            </w:r>
            <w:proofErr w:type="gramStart"/>
            <w:r w:rsidRPr="004B3401">
              <w:rPr>
                <w:sz w:val="24"/>
              </w:rPr>
              <w:t>play</w:t>
            </w:r>
            <w:proofErr w:type="gramEnd"/>
            <w:r w:rsidRPr="004B3401">
              <w:rPr>
                <w:sz w:val="24"/>
              </w:rPr>
              <w:t xml:space="preserve"> audits </w:t>
            </w:r>
          </w:p>
          <w:p w14:paraId="719FCEA7" w14:textId="77777777" w:rsidR="007F6EE7" w:rsidRPr="004B3401" w:rsidRDefault="007F6EE7" w:rsidP="007F6EE7">
            <w:pPr>
              <w:pStyle w:val="ListParagraph"/>
              <w:numPr>
                <w:ilvl w:val="0"/>
                <w:numId w:val="18"/>
              </w:numPr>
              <w:pBdr>
                <w:top w:val="nil"/>
                <w:left w:val="nil"/>
                <w:bottom w:val="nil"/>
                <w:right w:val="nil"/>
                <w:between w:val="nil"/>
                <w:bar w:val="nil"/>
              </w:pBdr>
              <w:contextualSpacing w:val="0"/>
              <w:rPr>
                <w:sz w:val="24"/>
              </w:rPr>
            </w:pPr>
            <w:r w:rsidRPr="004B3401">
              <w:rPr>
                <w:sz w:val="24"/>
              </w:rPr>
              <w:t xml:space="preserve">Community </w:t>
            </w:r>
            <w:proofErr w:type="gramStart"/>
            <w:r w:rsidRPr="004B3401">
              <w:rPr>
                <w:sz w:val="24"/>
              </w:rPr>
              <w:t>play</w:t>
            </w:r>
            <w:proofErr w:type="gramEnd"/>
            <w:r w:rsidRPr="004B3401">
              <w:rPr>
                <w:sz w:val="24"/>
              </w:rPr>
              <w:t xml:space="preserve"> audits involving children</w:t>
            </w:r>
          </w:p>
          <w:p w14:paraId="1AC7DCA6" w14:textId="0713E683" w:rsidR="007F6EE7" w:rsidRPr="004B3401" w:rsidRDefault="007F6EE7" w:rsidP="007F6EE7">
            <w:pPr>
              <w:pStyle w:val="ListParagraph"/>
              <w:numPr>
                <w:ilvl w:val="0"/>
                <w:numId w:val="18"/>
              </w:numPr>
              <w:pBdr>
                <w:top w:val="nil"/>
                <w:left w:val="nil"/>
                <w:bottom w:val="nil"/>
                <w:right w:val="nil"/>
                <w:between w:val="nil"/>
                <w:bar w:val="nil"/>
              </w:pBdr>
              <w:contextualSpacing w:val="0"/>
              <w:rPr>
                <w:sz w:val="24"/>
              </w:rPr>
            </w:pPr>
            <w:r w:rsidRPr="004B3401">
              <w:rPr>
                <w:sz w:val="24"/>
              </w:rPr>
              <w:t>Testimonials from partner organisation</w:t>
            </w:r>
            <w:r w:rsidR="004B3401" w:rsidRPr="004B3401">
              <w:rPr>
                <w:sz w:val="24"/>
              </w:rPr>
              <w:t>s</w:t>
            </w:r>
          </w:p>
          <w:p w14:paraId="00688913" w14:textId="77777777" w:rsidR="007F6EE7" w:rsidRPr="004B3401" w:rsidRDefault="007F6EE7" w:rsidP="007F6EE7">
            <w:pPr>
              <w:pStyle w:val="ListParagraph"/>
              <w:numPr>
                <w:ilvl w:val="0"/>
                <w:numId w:val="18"/>
              </w:numPr>
              <w:pBdr>
                <w:top w:val="nil"/>
                <w:left w:val="nil"/>
                <w:bottom w:val="nil"/>
                <w:right w:val="nil"/>
                <w:between w:val="nil"/>
                <w:bar w:val="nil"/>
              </w:pBdr>
              <w:contextualSpacing w:val="0"/>
              <w:rPr>
                <w:sz w:val="24"/>
              </w:rPr>
            </w:pPr>
            <w:r w:rsidRPr="004B3401">
              <w:rPr>
                <w:sz w:val="24"/>
              </w:rPr>
              <w:t>Website/social media</w:t>
            </w:r>
          </w:p>
          <w:p w14:paraId="455F5D4B" w14:textId="77777777" w:rsidR="007F6EE7" w:rsidRPr="004B3401" w:rsidRDefault="007F6EE7" w:rsidP="007F6EE7">
            <w:pPr>
              <w:pStyle w:val="ListParagraph"/>
              <w:numPr>
                <w:ilvl w:val="0"/>
                <w:numId w:val="18"/>
              </w:numPr>
              <w:pBdr>
                <w:top w:val="nil"/>
                <w:left w:val="nil"/>
                <w:bottom w:val="nil"/>
                <w:right w:val="nil"/>
                <w:between w:val="nil"/>
                <w:bar w:val="nil"/>
              </w:pBdr>
              <w:contextualSpacing w:val="0"/>
              <w:rPr>
                <w:sz w:val="24"/>
              </w:rPr>
            </w:pPr>
            <w:r w:rsidRPr="004B3401">
              <w:rPr>
                <w:sz w:val="24"/>
              </w:rPr>
              <w:t xml:space="preserve">Records of informal discussions </w:t>
            </w:r>
          </w:p>
        </w:tc>
      </w:tr>
      <w:tr w:rsidR="007F6EE7" w:rsidRPr="008D3C0D" w14:paraId="6438F491" w14:textId="77777777" w:rsidTr="00123A79">
        <w:trPr>
          <w:trHeight w:val="557"/>
        </w:trPr>
        <w:tc>
          <w:tcPr>
            <w:tcW w:w="3431" w:type="dxa"/>
            <w:tcMar>
              <w:top w:w="80" w:type="dxa"/>
              <w:left w:w="80" w:type="dxa"/>
              <w:bottom w:w="80" w:type="dxa"/>
              <w:right w:w="80" w:type="dxa"/>
            </w:tcMar>
          </w:tcPr>
          <w:p w14:paraId="46DAE209" w14:textId="77777777" w:rsidR="007F6EE7" w:rsidRPr="004B3401" w:rsidRDefault="007F6EE7" w:rsidP="00B23EBB">
            <w:pPr>
              <w:pStyle w:val="Body"/>
            </w:pPr>
            <w:r w:rsidRPr="004B3401">
              <w:rPr>
                <w:rFonts w:eastAsia="Arial Unicode MS"/>
                <w:lang w:val="en-US"/>
              </w:rPr>
              <w:t>Policies and procedures</w:t>
            </w:r>
          </w:p>
        </w:tc>
        <w:tc>
          <w:tcPr>
            <w:tcW w:w="10519" w:type="dxa"/>
            <w:tcMar>
              <w:top w:w="80" w:type="dxa"/>
              <w:left w:w="80" w:type="dxa"/>
              <w:bottom w:w="80" w:type="dxa"/>
              <w:right w:w="80" w:type="dxa"/>
            </w:tcMar>
          </w:tcPr>
          <w:p w14:paraId="561E51E7" w14:textId="77777777" w:rsidR="007F6EE7" w:rsidRPr="004B3401" w:rsidRDefault="007F6EE7" w:rsidP="007F6EE7">
            <w:pPr>
              <w:pStyle w:val="ListParagraph"/>
              <w:numPr>
                <w:ilvl w:val="0"/>
                <w:numId w:val="19"/>
              </w:numPr>
              <w:pBdr>
                <w:top w:val="nil"/>
                <w:left w:val="nil"/>
                <w:bottom w:val="nil"/>
                <w:right w:val="nil"/>
                <w:between w:val="nil"/>
                <w:bar w:val="nil"/>
              </w:pBdr>
              <w:contextualSpacing w:val="0"/>
              <w:rPr>
                <w:sz w:val="24"/>
              </w:rPr>
            </w:pPr>
            <w:r w:rsidRPr="004B3401">
              <w:rPr>
                <w:sz w:val="24"/>
              </w:rPr>
              <w:t xml:space="preserve">Formal organisational policies and procedures </w:t>
            </w:r>
          </w:p>
        </w:tc>
      </w:tr>
      <w:tr w:rsidR="007F6EE7" w:rsidRPr="008D3C0D" w14:paraId="722135F6" w14:textId="77777777" w:rsidTr="00123A79">
        <w:trPr>
          <w:trHeight w:val="1470"/>
        </w:trPr>
        <w:tc>
          <w:tcPr>
            <w:tcW w:w="3431" w:type="dxa"/>
            <w:tcMar>
              <w:top w:w="80" w:type="dxa"/>
              <w:left w:w="80" w:type="dxa"/>
              <w:bottom w:w="80" w:type="dxa"/>
              <w:right w:w="80" w:type="dxa"/>
            </w:tcMar>
          </w:tcPr>
          <w:p w14:paraId="780B3CDC" w14:textId="77777777" w:rsidR="007F6EE7" w:rsidRPr="00123A79" w:rsidRDefault="007F6EE7" w:rsidP="00B23EBB">
            <w:pPr>
              <w:pStyle w:val="Body"/>
            </w:pPr>
            <w:r w:rsidRPr="00123A79">
              <w:rPr>
                <w:rFonts w:eastAsia="Arial Unicode MS"/>
                <w:lang w:val="pt-PT"/>
              </w:rPr>
              <w:lastRenderedPageBreak/>
              <w:t>Financial documents</w:t>
            </w:r>
          </w:p>
        </w:tc>
        <w:tc>
          <w:tcPr>
            <w:tcW w:w="10519" w:type="dxa"/>
            <w:tcMar>
              <w:top w:w="80" w:type="dxa"/>
              <w:left w:w="80" w:type="dxa"/>
              <w:bottom w:w="80" w:type="dxa"/>
              <w:right w:w="80" w:type="dxa"/>
            </w:tcMar>
          </w:tcPr>
          <w:p w14:paraId="622AAA1F" w14:textId="77777777" w:rsidR="007F6EE7" w:rsidRPr="00123A79" w:rsidRDefault="007F6EE7" w:rsidP="007F6EE7">
            <w:pPr>
              <w:pStyle w:val="ListParagraph"/>
              <w:numPr>
                <w:ilvl w:val="0"/>
                <w:numId w:val="20"/>
              </w:numPr>
              <w:pBdr>
                <w:top w:val="nil"/>
                <w:left w:val="nil"/>
                <w:bottom w:val="nil"/>
                <w:right w:val="nil"/>
                <w:between w:val="nil"/>
                <w:bar w:val="nil"/>
              </w:pBdr>
              <w:contextualSpacing w:val="0"/>
              <w:rPr>
                <w:sz w:val="24"/>
              </w:rPr>
            </w:pPr>
            <w:r w:rsidRPr="00123A79">
              <w:rPr>
                <w:sz w:val="24"/>
              </w:rPr>
              <w:t>Financial plans</w:t>
            </w:r>
          </w:p>
          <w:p w14:paraId="19CD5E2D" w14:textId="77777777" w:rsidR="007F6EE7" w:rsidRPr="00123A79" w:rsidRDefault="007F6EE7" w:rsidP="007F6EE7">
            <w:pPr>
              <w:pStyle w:val="ListParagraph"/>
              <w:numPr>
                <w:ilvl w:val="0"/>
                <w:numId w:val="20"/>
              </w:numPr>
              <w:pBdr>
                <w:top w:val="nil"/>
                <w:left w:val="nil"/>
                <w:bottom w:val="nil"/>
                <w:right w:val="nil"/>
                <w:between w:val="nil"/>
                <w:bar w:val="nil"/>
              </w:pBdr>
              <w:contextualSpacing w:val="0"/>
              <w:rPr>
                <w:sz w:val="24"/>
              </w:rPr>
            </w:pPr>
            <w:r w:rsidRPr="00123A79">
              <w:rPr>
                <w:sz w:val="24"/>
              </w:rPr>
              <w:t>Fundraising ideas/strategies</w:t>
            </w:r>
          </w:p>
          <w:p w14:paraId="76A2A1F0" w14:textId="77777777" w:rsidR="007F6EE7" w:rsidRPr="00123A79" w:rsidRDefault="007F6EE7" w:rsidP="007F6EE7">
            <w:pPr>
              <w:pStyle w:val="ListParagraph"/>
              <w:numPr>
                <w:ilvl w:val="0"/>
                <w:numId w:val="20"/>
              </w:numPr>
              <w:pBdr>
                <w:top w:val="nil"/>
                <w:left w:val="nil"/>
                <w:bottom w:val="nil"/>
                <w:right w:val="nil"/>
                <w:between w:val="nil"/>
                <w:bar w:val="nil"/>
              </w:pBdr>
              <w:contextualSpacing w:val="0"/>
              <w:rPr>
                <w:sz w:val="24"/>
              </w:rPr>
            </w:pPr>
            <w:r w:rsidRPr="00123A79">
              <w:rPr>
                <w:sz w:val="24"/>
              </w:rPr>
              <w:t>Budgets</w:t>
            </w:r>
          </w:p>
          <w:p w14:paraId="582B59DD" w14:textId="77777777" w:rsidR="007F6EE7" w:rsidRPr="00123A79" w:rsidRDefault="007F6EE7" w:rsidP="007F6EE7">
            <w:pPr>
              <w:pStyle w:val="ListParagraph"/>
              <w:numPr>
                <w:ilvl w:val="0"/>
                <w:numId w:val="20"/>
              </w:numPr>
              <w:pBdr>
                <w:top w:val="nil"/>
                <w:left w:val="nil"/>
                <w:bottom w:val="nil"/>
                <w:right w:val="nil"/>
                <w:between w:val="nil"/>
                <w:bar w:val="nil"/>
              </w:pBdr>
              <w:contextualSpacing w:val="0"/>
              <w:rPr>
                <w:sz w:val="24"/>
              </w:rPr>
            </w:pPr>
            <w:r w:rsidRPr="00123A79">
              <w:rPr>
                <w:sz w:val="24"/>
              </w:rPr>
              <w:t>Financial monitoring</w:t>
            </w:r>
          </w:p>
          <w:p w14:paraId="12235FDC" w14:textId="77777777" w:rsidR="007F6EE7" w:rsidRPr="00123A79" w:rsidRDefault="007F6EE7" w:rsidP="007F6EE7">
            <w:pPr>
              <w:pStyle w:val="ListParagraph"/>
              <w:numPr>
                <w:ilvl w:val="0"/>
                <w:numId w:val="20"/>
              </w:numPr>
              <w:pBdr>
                <w:top w:val="nil"/>
                <w:left w:val="nil"/>
                <w:bottom w:val="nil"/>
                <w:right w:val="nil"/>
                <w:between w:val="nil"/>
                <w:bar w:val="nil"/>
              </w:pBdr>
              <w:contextualSpacing w:val="0"/>
              <w:rPr>
                <w:sz w:val="24"/>
              </w:rPr>
            </w:pPr>
            <w:r w:rsidRPr="00123A79">
              <w:rPr>
                <w:sz w:val="24"/>
              </w:rPr>
              <w:t>Accounts</w:t>
            </w:r>
          </w:p>
        </w:tc>
      </w:tr>
      <w:tr w:rsidR="007F6EE7" w:rsidRPr="008D3C0D" w14:paraId="42DE6761" w14:textId="77777777" w:rsidTr="00123A79">
        <w:trPr>
          <w:trHeight w:val="1157"/>
        </w:trPr>
        <w:tc>
          <w:tcPr>
            <w:tcW w:w="3431" w:type="dxa"/>
            <w:tcMar>
              <w:top w:w="80" w:type="dxa"/>
              <w:left w:w="80" w:type="dxa"/>
              <w:bottom w:w="80" w:type="dxa"/>
              <w:right w:w="80" w:type="dxa"/>
            </w:tcMar>
          </w:tcPr>
          <w:p w14:paraId="7F2023A9" w14:textId="77777777" w:rsidR="007F6EE7" w:rsidRPr="00123A79" w:rsidRDefault="007F6EE7" w:rsidP="00B23EBB">
            <w:pPr>
              <w:pStyle w:val="Body"/>
            </w:pPr>
            <w:r w:rsidRPr="00123A79">
              <w:rPr>
                <w:rFonts w:eastAsia="Arial Unicode MS"/>
                <w:lang w:val="en-US"/>
              </w:rPr>
              <w:t>Governing documents</w:t>
            </w:r>
          </w:p>
        </w:tc>
        <w:tc>
          <w:tcPr>
            <w:tcW w:w="10519" w:type="dxa"/>
            <w:tcMar>
              <w:top w:w="80" w:type="dxa"/>
              <w:left w:w="80" w:type="dxa"/>
              <w:bottom w:w="80" w:type="dxa"/>
              <w:right w:w="80" w:type="dxa"/>
            </w:tcMar>
          </w:tcPr>
          <w:p w14:paraId="0F050FFF" w14:textId="77777777" w:rsidR="007F6EE7" w:rsidRPr="00123A79" w:rsidRDefault="007F6EE7" w:rsidP="007F6EE7">
            <w:pPr>
              <w:pStyle w:val="ListParagraph"/>
              <w:numPr>
                <w:ilvl w:val="0"/>
                <w:numId w:val="21"/>
              </w:numPr>
              <w:pBdr>
                <w:top w:val="nil"/>
                <w:left w:val="nil"/>
                <w:bottom w:val="nil"/>
                <w:right w:val="nil"/>
                <w:between w:val="nil"/>
                <w:bar w:val="nil"/>
              </w:pBdr>
              <w:contextualSpacing w:val="0"/>
              <w:rPr>
                <w:sz w:val="24"/>
                <w:lang w:val="fr-FR"/>
              </w:rPr>
            </w:pPr>
            <w:r w:rsidRPr="00123A79">
              <w:rPr>
                <w:sz w:val="24"/>
                <w:lang w:val="fr-FR"/>
              </w:rPr>
              <w:t>Constitution</w:t>
            </w:r>
          </w:p>
          <w:p w14:paraId="50435804" w14:textId="77777777" w:rsidR="007F6EE7" w:rsidRPr="00123A79" w:rsidRDefault="007F6EE7" w:rsidP="007F6EE7">
            <w:pPr>
              <w:pStyle w:val="ListParagraph"/>
              <w:numPr>
                <w:ilvl w:val="0"/>
                <w:numId w:val="21"/>
              </w:numPr>
              <w:pBdr>
                <w:top w:val="nil"/>
                <w:left w:val="nil"/>
                <w:bottom w:val="nil"/>
                <w:right w:val="nil"/>
                <w:between w:val="nil"/>
                <w:bar w:val="nil"/>
              </w:pBdr>
              <w:contextualSpacing w:val="0"/>
              <w:rPr>
                <w:sz w:val="24"/>
                <w:lang w:val="fr-FR"/>
              </w:rPr>
            </w:pPr>
            <w:r w:rsidRPr="00123A79">
              <w:rPr>
                <w:sz w:val="24"/>
                <w:lang w:val="fr-FR"/>
              </w:rPr>
              <w:t>Management structure</w:t>
            </w:r>
          </w:p>
          <w:p w14:paraId="42947C00" w14:textId="77777777" w:rsidR="007F6EE7" w:rsidRPr="00123A79" w:rsidRDefault="007F6EE7" w:rsidP="007F6EE7">
            <w:pPr>
              <w:pStyle w:val="ListParagraph"/>
              <w:numPr>
                <w:ilvl w:val="0"/>
                <w:numId w:val="21"/>
              </w:numPr>
              <w:pBdr>
                <w:top w:val="nil"/>
                <w:left w:val="nil"/>
                <w:bottom w:val="nil"/>
                <w:right w:val="nil"/>
                <w:between w:val="nil"/>
                <w:bar w:val="nil"/>
              </w:pBdr>
              <w:contextualSpacing w:val="0"/>
              <w:rPr>
                <w:sz w:val="24"/>
              </w:rPr>
            </w:pPr>
            <w:r w:rsidRPr="00123A79">
              <w:rPr>
                <w:sz w:val="24"/>
              </w:rPr>
              <w:t>Memorandum and articles of association</w:t>
            </w:r>
          </w:p>
          <w:p w14:paraId="5565F114" w14:textId="77777777" w:rsidR="007F6EE7" w:rsidRPr="00123A79" w:rsidRDefault="007F6EE7" w:rsidP="007F6EE7">
            <w:pPr>
              <w:pStyle w:val="ListParagraph"/>
              <w:numPr>
                <w:ilvl w:val="0"/>
                <w:numId w:val="21"/>
              </w:numPr>
              <w:pBdr>
                <w:top w:val="nil"/>
                <w:left w:val="nil"/>
                <w:bottom w:val="nil"/>
                <w:right w:val="nil"/>
                <w:between w:val="nil"/>
                <w:bar w:val="nil"/>
              </w:pBdr>
              <w:contextualSpacing w:val="0"/>
              <w:rPr>
                <w:sz w:val="24"/>
              </w:rPr>
            </w:pPr>
            <w:r w:rsidRPr="00123A79">
              <w:rPr>
                <w:sz w:val="24"/>
              </w:rPr>
              <w:t>Statement of purpose</w:t>
            </w:r>
          </w:p>
        </w:tc>
      </w:tr>
      <w:tr w:rsidR="007F6EE7" w:rsidRPr="008D3C0D" w14:paraId="089CA594" w14:textId="77777777" w:rsidTr="00123A79">
        <w:trPr>
          <w:trHeight w:val="557"/>
        </w:trPr>
        <w:tc>
          <w:tcPr>
            <w:tcW w:w="3431" w:type="dxa"/>
            <w:tcMar>
              <w:top w:w="80" w:type="dxa"/>
              <w:left w:w="80" w:type="dxa"/>
              <w:bottom w:w="80" w:type="dxa"/>
              <w:right w:w="80" w:type="dxa"/>
            </w:tcMar>
          </w:tcPr>
          <w:p w14:paraId="6930C948" w14:textId="77777777" w:rsidR="007F6EE7" w:rsidRPr="00123A79" w:rsidRDefault="007F6EE7" w:rsidP="00B23EBB">
            <w:pPr>
              <w:pStyle w:val="Body"/>
            </w:pPr>
            <w:r w:rsidRPr="00123A79">
              <w:rPr>
                <w:rFonts w:eastAsia="Arial Unicode MS"/>
                <w:lang w:val="en-US"/>
              </w:rPr>
              <w:t>Advertising and publicity</w:t>
            </w:r>
          </w:p>
        </w:tc>
        <w:tc>
          <w:tcPr>
            <w:tcW w:w="10519" w:type="dxa"/>
            <w:tcMar>
              <w:top w:w="80" w:type="dxa"/>
              <w:left w:w="80" w:type="dxa"/>
              <w:bottom w:w="80" w:type="dxa"/>
              <w:right w:w="80" w:type="dxa"/>
            </w:tcMar>
          </w:tcPr>
          <w:p w14:paraId="0FA6AF38" w14:textId="77777777" w:rsidR="007F6EE7" w:rsidRPr="00123A79" w:rsidRDefault="007F6EE7" w:rsidP="007F6EE7">
            <w:pPr>
              <w:pStyle w:val="ListParagraph"/>
              <w:numPr>
                <w:ilvl w:val="0"/>
                <w:numId w:val="22"/>
              </w:numPr>
              <w:pBdr>
                <w:top w:val="nil"/>
                <w:left w:val="nil"/>
                <w:bottom w:val="nil"/>
                <w:right w:val="nil"/>
                <w:between w:val="nil"/>
                <w:bar w:val="nil"/>
              </w:pBdr>
              <w:contextualSpacing w:val="0"/>
              <w:rPr>
                <w:sz w:val="24"/>
              </w:rPr>
            </w:pPr>
            <w:r w:rsidRPr="00123A79">
              <w:rPr>
                <w:sz w:val="24"/>
              </w:rPr>
              <w:t>Any products developed to promote the setting, which could include social media, printed media, videos or correspondence</w:t>
            </w:r>
          </w:p>
        </w:tc>
      </w:tr>
      <w:tr w:rsidR="007F6EE7" w:rsidRPr="008D3C0D" w14:paraId="72E46FDB" w14:textId="77777777" w:rsidTr="00123A79">
        <w:trPr>
          <w:trHeight w:val="900"/>
        </w:trPr>
        <w:tc>
          <w:tcPr>
            <w:tcW w:w="3431" w:type="dxa"/>
            <w:tcMar>
              <w:top w:w="80" w:type="dxa"/>
              <w:left w:w="80" w:type="dxa"/>
              <w:bottom w:w="80" w:type="dxa"/>
              <w:right w:w="80" w:type="dxa"/>
            </w:tcMar>
          </w:tcPr>
          <w:p w14:paraId="7C88D503" w14:textId="77777777" w:rsidR="007F6EE7" w:rsidRPr="00123A79" w:rsidRDefault="007F6EE7" w:rsidP="00B23EBB">
            <w:pPr>
              <w:pStyle w:val="Body"/>
            </w:pPr>
            <w:r w:rsidRPr="00123A79">
              <w:rPr>
                <w:rFonts w:eastAsia="Arial Unicode MS"/>
                <w:lang w:val="en-US"/>
              </w:rPr>
              <w:t>Feedback</w:t>
            </w:r>
          </w:p>
        </w:tc>
        <w:tc>
          <w:tcPr>
            <w:tcW w:w="10519" w:type="dxa"/>
            <w:tcMar>
              <w:top w:w="80" w:type="dxa"/>
              <w:left w:w="80" w:type="dxa"/>
              <w:bottom w:w="80" w:type="dxa"/>
              <w:right w:w="80" w:type="dxa"/>
            </w:tcMar>
          </w:tcPr>
          <w:p w14:paraId="2860C169" w14:textId="77777777" w:rsidR="007F6EE7" w:rsidRPr="00123A79" w:rsidRDefault="007F6EE7" w:rsidP="007F6EE7">
            <w:pPr>
              <w:pStyle w:val="ListParagraph"/>
              <w:numPr>
                <w:ilvl w:val="0"/>
                <w:numId w:val="23"/>
              </w:numPr>
              <w:pBdr>
                <w:top w:val="nil"/>
                <w:left w:val="nil"/>
                <w:bottom w:val="nil"/>
                <w:right w:val="nil"/>
                <w:between w:val="nil"/>
                <w:bar w:val="nil"/>
              </w:pBdr>
              <w:contextualSpacing w:val="0"/>
              <w:rPr>
                <w:sz w:val="24"/>
              </w:rPr>
            </w:pPr>
            <w:r w:rsidRPr="00123A79">
              <w:rPr>
                <w:sz w:val="24"/>
              </w:rPr>
              <w:t>Feedback forms</w:t>
            </w:r>
          </w:p>
          <w:p w14:paraId="22E8B396" w14:textId="77777777" w:rsidR="007F6EE7" w:rsidRPr="00123A79" w:rsidRDefault="007F6EE7" w:rsidP="007F6EE7">
            <w:pPr>
              <w:pStyle w:val="ListParagraph"/>
              <w:numPr>
                <w:ilvl w:val="0"/>
                <w:numId w:val="23"/>
              </w:numPr>
              <w:pBdr>
                <w:top w:val="nil"/>
                <w:left w:val="nil"/>
                <w:bottom w:val="nil"/>
                <w:right w:val="nil"/>
                <w:between w:val="nil"/>
                <w:bar w:val="nil"/>
              </w:pBdr>
              <w:contextualSpacing w:val="0"/>
              <w:rPr>
                <w:sz w:val="24"/>
                <w:lang w:val="fr-FR"/>
              </w:rPr>
            </w:pPr>
            <w:r w:rsidRPr="00123A79">
              <w:rPr>
                <w:sz w:val="24"/>
                <w:lang w:val="fr-FR"/>
              </w:rPr>
              <w:t xml:space="preserve">Correspondence </w:t>
            </w:r>
            <w:r w:rsidRPr="00123A79">
              <w:rPr>
                <w:sz w:val="24"/>
              </w:rPr>
              <w:t xml:space="preserve">– such as </w:t>
            </w:r>
            <w:proofErr w:type="gramStart"/>
            <w:r w:rsidRPr="00123A79">
              <w:rPr>
                <w:sz w:val="24"/>
              </w:rPr>
              <w:t>emails</w:t>
            </w:r>
            <w:proofErr w:type="gramEnd"/>
            <w:r w:rsidRPr="00123A79">
              <w:rPr>
                <w:sz w:val="24"/>
              </w:rPr>
              <w:t xml:space="preserve"> or letters</w:t>
            </w:r>
          </w:p>
          <w:p w14:paraId="543E3E2F" w14:textId="77777777" w:rsidR="007F6EE7" w:rsidRPr="00123A79" w:rsidRDefault="007F6EE7" w:rsidP="007F6EE7">
            <w:pPr>
              <w:pStyle w:val="ListParagraph"/>
              <w:numPr>
                <w:ilvl w:val="0"/>
                <w:numId w:val="23"/>
              </w:numPr>
              <w:pBdr>
                <w:top w:val="nil"/>
                <w:left w:val="nil"/>
                <w:bottom w:val="nil"/>
                <w:right w:val="nil"/>
                <w:between w:val="nil"/>
                <w:bar w:val="nil"/>
              </w:pBdr>
              <w:contextualSpacing w:val="0"/>
              <w:rPr>
                <w:sz w:val="24"/>
                <w:lang w:val="pt-PT"/>
              </w:rPr>
            </w:pPr>
            <w:r w:rsidRPr="00123A79">
              <w:rPr>
                <w:sz w:val="24"/>
                <w:lang w:val="pt-PT"/>
              </w:rPr>
              <w:t xml:space="preserve">Social media </w:t>
            </w:r>
          </w:p>
        </w:tc>
      </w:tr>
      <w:tr w:rsidR="007F6EE7" w:rsidRPr="008D3C0D" w14:paraId="688C03E5" w14:textId="77777777" w:rsidTr="00123A79">
        <w:trPr>
          <w:trHeight w:val="2357"/>
        </w:trPr>
        <w:tc>
          <w:tcPr>
            <w:tcW w:w="3431" w:type="dxa"/>
            <w:tcMar>
              <w:top w:w="80" w:type="dxa"/>
              <w:left w:w="80" w:type="dxa"/>
              <w:bottom w:w="80" w:type="dxa"/>
              <w:right w:w="80" w:type="dxa"/>
            </w:tcMar>
          </w:tcPr>
          <w:p w14:paraId="40A41C25" w14:textId="77777777" w:rsidR="007F6EE7" w:rsidRPr="00123A79" w:rsidRDefault="007F6EE7" w:rsidP="00B23EBB">
            <w:pPr>
              <w:pStyle w:val="Body"/>
            </w:pPr>
            <w:r w:rsidRPr="00123A79">
              <w:rPr>
                <w:rFonts w:eastAsia="Arial Unicode MS"/>
                <w:lang w:val="en-US"/>
              </w:rPr>
              <w:t>Work products</w:t>
            </w:r>
          </w:p>
        </w:tc>
        <w:tc>
          <w:tcPr>
            <w:tcW w:w="10519" w:type="dxa"/>
            <w:tcMar>
              <w:top w:w="80" w:type="dxa"/>
              <w:left w:w="80" w:type="dxa"/>
              <w:bottom w:w="80" w:type="dxa"/>
              <w:right w:w="80" w:type="dxa"/>
            </w:tcMar>
          </w:tcPr>
          <w:p w14:paraId="72D88D62" w14:textId="77777777" w:rsidR="007F6EE7" w:rsidRPr="00123A79" w:rsidRDefault="007F6EE7" w:rsidP="007F6EE7">
            <w:pPr>
              <w:pStyle w:val="ListParagraph"/>
              <w:numPr>
                <w:ilvl w:val="0"/>
                <w:numId w:val="24"/>
              </w:numPr>
              <w:pBdr>
                <w:top w:val="nil"/>
                <w:left w:val="nil"/>
                <w:bottom w:val="nil"/>
                <w:right w:val="nil"/>
                <w:between w:val="nil"/>
                <w:bar w:val="nil"/>
              </w:pBdr>
              <w:contextualSpacing w:val="0"/>
              <w:rPr>
                <w:sz w:val="24"/>
              </w:rPr>
            </w:pPr>
            <w:r w:rsidRPr="00123A79">
              <w:rPr>
                <w:sz w:val="24"/>
              </w:rPr>
              <w:t>Written or verbal (audio/video) accounts from staff</w:t>
            </w:r>
          </w:p>
          <w:p w14:paraId="78B4CF8D" w14:textId="77777777" w:rsidR="007F6EE7" w:rsidRPr="00123A79" w:rsidRDefault="007F6EE7" w:rsidP="007F6EE7">
            <w:pPr>
              <w:pStyle w:val="ListParagraph"/>
              <w:numPr>
                <w:ilvl w:val="0"/>
                <w:numId w:val="24"/>
              </w:numPr>
              <w:pBdr>
                <w:top w:val="nil"/>
                <w:left w:val="nil"/>
                <w:bottom w:val="nil"/>
                <w:right w:val="nil"/>
                <w:between w:val="nil"/>
                <w:bar w:val="nil"/>
              </w:pBdr>
              <w:contextualSpacing w:val="0"/>
              <w:rPr>
                <w:sz w:val="24"/>
              </w:rPr>
            </w:pPr>
            <w:r w:rsidRPr="00123A79">
              <w:rPr>
                <w:sz w:val="24"/>
              </w:rPr>
              <w:t xml:space="preserve">Examples of material produced in the running of the setting </w:t>
            </w:r>
          </w:p>
          <w:p w14:paraId="4B8B443D" w14:textId="77777777" w:rsidR="007F6EE7" w:rsidRPr="00123A79" w:rsidRDefault="007F6EE7" w:rsidP="007F6EE7">
            <w:pPr>
              <w:pStyle w:val="ListParagraph"/>
              <w:numPr>
                <w:ilvl w:val="0"/>
                <w:numId w:val="24"/>
              </w:numPr>
              <w:pBdr>
                <w:top w:val="nil"/>
                <w:left w:val="nil"/>
                <w:bottom w:val="nil"/>
                <w:right w:val="nil"/>
                <w:between w:val="nil"/>
                <w:bar w:val="nil"/>
              </w:pBdr>
              <w:contextualSpacing w:val="0"/>
              <w:rPr>
                <w:sz w:val="24"/>
              </w:rPr>
            </w:pPr>
            <w:r w:rsidRPr="00123A79">
              <w:rPr>
                <w:sz w:val="24"/>
              </w:rPr>
              <w:t xml:space="preserve">Feedback forms </w:t>
            </w:r>
          </w:p>
          <w:p w14:paraId="38C5C748" w14:textId="77777777" w:rsidR="007F6EE7" w:rsidRPr="00123A79" w:rsidRDefault="007F6EE7" w:rsidP="007F6EE7">
            <w:pPr>
              <w:pStyle w:val="ListParagraph"/>
              <w:numPr>
                <w:ilvl w:val="0"/>
                <w:numId w:val="24"/>
              </w:numPr>
              <w:pBdr>
                <w:top w:val="nil"/>
                <w:left w:val="nil"/>
                <w:bottom w:val="nil"/>
                <w:right w:val="nil"/>
                <w:between w:val="nil"/>
                <w:bar w:val="nil"/>
              </w:pBdr>
              <w:contextualSpacing w:val="0"/>
              <w:rPr>
                <w:sz w:val="24"/>
              </w:rPr>
            </w:pPr>
            <w:r w:rsidRPr="00123A79">
              <w:rPr>
                <w:sz w:val="24"/>
              </w:rPr>
              <w:t>Monitoring and evaluation</w:t>
            </w:r>
          </w:p>
          <w:p w14:paraId="167AD6F2" w14:textId="77777777" w:rsidR="007F6EE7" w:rsidRPr="00123A79" w:rsidRDefault="007F6EE7" w:rsidP="007F6EE7">
            <w:pPr>
              <w:pStyle w:val="ListParagraph"/>
              <w:numPr>
                <w:ilvl w:val="0"/>
                <w:numId w:val="24"/>
              </w:numPr>
              <w:pBdr>
                <w:top w:val="nil"/>
                <w:left w:val="nil"/>
                <w:bottom w:val="nil"/>
                <w:right w:val="nil"/>
                <w:between w:val="nil"/>
                <w:bar w:val="nil"/>
              </w:pBdr>
              <w:contextualSpacing w:val="0"/>
              <w:rPr>
                <w:sz w:val="24"/>
              </w:rPr>
            </w:pPr>
            <w:r w:rsidRPr="00123A79">
              <w:rPr>
                <w:sz w:val="24"/>
              </w:rPr>
              <w:t xml:space="preserve">Advertising </w:t>
            </w:r>
          </w:p>
          <w:p w14:paraId="0194C7D4" w14:textId="77777777" w:rsidR="007F6EE7" w:rsidRPr="00123A79" w:rsidRDefault="007F6EE7" w:rsidP="007F6EE7">
            <w:pPr>
              <w:pStyle w:val="ListParagraph"/>
              <w:numPr>
                <w:ilvl w:val="0"/>
                <w:numId w:val="24"/>
              </w:numPr>
              <w:pBdr>
                <w:top w:val="nil"/>
                <w:left w:val="nil"/>
                <w:bottom w:val="nil"/>
                <w:right w:val="nil"/>
                <w:between w:val="nil"/>
                <w:bar w:val="nil"/>
              </w:pBdr>
              <w:contextualSpacing w:val="0"/>
              <w:rPr>
                <w:sz w:val="24"/>
                <w:lang w:val="pt-PT"/>
              </w:rPr>
            </w:pPr>
            <w:r w:rsidRPr="00123A79">
              <w:rPr>
                <w:sz w:val="24"/>
                <w:lang w:val="pt-PT"/>
              </w:rPr>
              <w:t>Social media</w:t>
            </w:r>
          </w:p>
          <w:p w14:paraId="43C2AF30" w14:textId="77777777" w:rsidR="007F6EE7" w:rsidRPr="00123A79" w:rsidRDefault="007F6EE7" w:rsidP="007F6EE7">
            <w:pPr>
              <w:pStyle w:val="ListParagraph"/>
              <w:numPr>
                <w:ilvl w:val="0"/>
                <w:numId w:val="24"/>
              </w:numPr>
              <w:pBdr>
                <w:top w:val="nil"/>
                <w:left w:val="nil"/>
                <w:bottom w:val="nil"/>
                <w:right w:val="nil"/>
                <w:between w:val="nil"/>
                <w:bar w:val="nil"/>
              </w:pBdr>
              <w:contextualSpacing w:val="0"/>
              <w:rPr>
                <w:sz w:val="24"/>
              </w:rPr>
            </w:pPr>
            <w:r w:rsidRPr="00123A79">
              <w:rPr>
                <w:sz w:val="24"/>
              </w:rPr>
              <w:t>Annual Quality of Care review</w:t>
            </w:r>
          </w:p>
          <w:p w14:paraId="374A3CF2" w14:textId="77777777" w:rsidR="007F6EE7" w:rsidRPr="00123A79" w:rsidRDefault="007F6EE7" w:rsidP="007F6EE7">
            <w:pPr>
              <w:pStyle w:val="ListParagraph"/>
              <w:numPr>
                <w:ilvl w:val="0"/>
                <w:numId w:val="24"/>
              </w:numPr>
              <w:pBdr>
                <w:top w:val="nil"/>
                <w:left w:val="nil"/>
                <w:bottom w:val="nil"/>
                <w:right w:val="nil"/>
                <w:between w:val="nil"/>
                <w:bar w:val="nil"/>
              </w:pBdr>
              <w:contextualSpacing w:val="0"/>
              <w:rPr>
                <w:sz w:val="24"/>
              </w:rPr>
            </w:pPr>
            <w:r w:rsidRPr="00123A79">
              <w:rPr>
                <w:sz w:val="24"/>
              </w:rPr>
              <w:t>Self Assessment of Service Statement (SASS)</w:t>
            </w:r>
          </w:p>
          <w:p w14:paraId="1EC78D7F" w14:textId="4633537B" w:rsidR="00C175DF" w:rsidRPr="00123A79" w:rsidRDefault="00C175DF" w:rsidP="007F6EE7">
            <w:pPr>
              <w:pStyle w:val="ListParagraph"/>
              <w:numPr>
                <w:ilvl w:val="0"/>
                <w:numId w:val="24"/>
              </w:numPr>
              <w:pBdr>
                <w:top w:val="nil"/>
                <w:left w:val="nil"/>
                <w:bottom w:val="nil"/>
                <w:right w:val="nil"/>
                <w:between w:val="nil"/>
                <w:bar w:val="nil"/>
              </w:pBdr>
              <w:contextualSpacing w:val="0"/>
              <w:rPr>
                <w:sz w:val="24"/>
              </w:rPr>
            </w:pPr>
            <w:r w:rsidRPr="00123A79">
              <w:rPr>
                <w:sz w:val="24"/>
              </w:rPr>
              <w:t>Other self-assessment frameworks (for example NEST/NYTH)</w:t>
            </w:r>
          </w:p>
        </w:tc>
      </w:tr>
      <w:tr w:rsidR="007F6EE7" w:rsidRPr="008D3C0D" w14:paraId="523A9408" w14:textId="77777777" w:rsidTr="00123A79">
        <w:trPr>
          <w:trHeight w:val="557"/>
        </w:trPr>
        <w:tc>
          <w:tcPr>
            <w:tcW w:w="3431" w:type="dxa"/>
            <w:tcMar>
              <w:top w:w="80" w:type="dxa"/>
              <w:left w:w="80" w:type="dxa"/>
              <w:bottom w:w="80" w:type="dxa"/>
              <w:right w:w="80" w:type="dxa"/>
            </w:tcMar>
          </w:tcPr>
          <w:p w14:paraId="5E7E6253" w14:textId="1A31B975" w:rsidR="007F6EE7" w:rsidRPr="00123A79" w:rsidRDefault="007F6EE7" w:rsidP="00B23EBB">
            <w:pPr>
              <w:pStyle w:val="Body"/>
            </w:pPr>
            <w:r w:rsidRPr="00123A79">
              <w:rPr>
                <w:rFonts w:eastAsia="Arial Unicode MS"/>
                <w:lang w:val="en-US"/>
              </w:rPr>
              <w:t>Training and Continuing Professional Development</w:t>
            </w:r>
            <w:r w:rsidR="00123A79">
              <w:rPr>
                <w:rFonts w:eastAsia="Arial Unicode MS"/>
                <w:lang w:val="en-US"/>
              </w:rPr>
              <w:t xml:space="preserve"> </w:t>
            </w:r>
            <w:r w:rsidRPr="00123A79">
              <w:rPr>
                <w:rFonts w:eastAsia="Arial Unicode MS"/>
                <w:lang w:val="en-US"/>
              </w:rPr>
              <w:t xml:space="preserve">(CPD) </w:t>
            </w:r>
          </w:p>
        </w:tc>
        <w:tc>
          <w:tcPr>
            <w:tcW w:w="10519" w:type="dxa"/>
            <w:tcMar>
              <w:top w:w="80" w:type="dxa"/>
              <w:left w:w="80" w:type="dxa"/>
              <w:bottom w:w="80" w:type="dxa"/>
              <w:right w:w="80" w:type="dxa"/>
            </w:tcMar>
          </w:tcPr>
          <w:p w14:paraId="318EE6D7" w14:textId="77777777" w:rsidR="007F6EE7" w:rsidRPr="00123A79" w:rsidRDefault="007F6EE7" w:rsidP="007F6EE7">
            <w:pPr>
              <w:pStyle w:val="ListParagraph"/>
              <w:numPr>
                <w:ilvl w:val="0"/>
                <w:numId w:val="25"/>
              </w:numPr>
              <w:pBdr>
                <w:top w:val="nil"/>
                <w:left w:val="nil"/>
                <w:bottom w:val="nil"/>
                <w:right w:val="nil"/>
                <w:between w:val="nil"/>
                <w:bar w:val="nil"/>
              </w:pBdr>
              <w:contextualSpacing w:val="0"/>
              <w:rPr>
                <w:sz w:val="24"/>
              </w:rPr>
            </w:pPr>
            <w:r w:rsidRPr="00123A79">
              <w:rPr>
                <w:sz w:val="24"/>
              </w:rPr>
              <w:t>Evidence used to track what training, CPD and qualifications staff hold</w:t>
            </w:r>
          </w:p>
        </w:tc>
      </w:tr>
    </w:tbl>
    <w:p w14:paraId="71E655DB" w14:textId="77777777" w:rsidR="007F6EE7" w:rsidRPr="008D3C0D" w:rsidRDefault="007F6EE7">
      <w:pPr>
        <w:rPr>
          <w:rFonts w:eastAsia="Arial Unicode MS"/>
          <w:b/>
          <w:bCs/>
          <w:color w:val="000000"/>
          <w:kern w:val="0"/>
          <w:sz w:val="24"/>
          <w:u w:color="000000"/>
          <w:bdr w:val="nil"/>
          <w:lang w:val="da-DK" w:eastAsia="en-GB"/>
          <w14:textOutline w14:w="0" w14:cap="flat" w14:cmpd="sng" w14:algn="ctr">
            <w14:noFill/>
            <w14:prstDash w14:val="solid"/>
            <w14:bevel/>
          </w14:textOutline>
          <w14:ligatures w14:val="none"/>
        </w:rPr>
      </w:pPr>
      <w:r w:rsidRPr="008D3C0D">
        <w:rPr>
          <w:rFonts w:eastAsia="Arial Unicode MS"/>
          <w:b/>
          <w:bCs/>
          <w:lang w:val="da-DK"/>
        </w:rPr>
        <w:br w:type="page"/>
      </w:r>
    </w:p>
    <w:p w14:paraId="743E0F03" w14:textId="7C0F4C12" w:rsidR="007F6EE7" w:rsidRPr="008D3C0D" w:rsidRDefault="007F6EE7" w:rsidP="007F6EE7">
      <w:pPr>
        <w:pStyle w:val="Body"/>
        <w:rPr>
          <w:b/>
          <w:bCs/>
          <w:color w:val="002060"/>
          <w:sz w:val="28"/>
          <w:szCs w:val="28"/>
        </w:rPr>
      </w:pPr>
      <w:r w:rsidRPr="008D3C0D">
        <w:rPr>
          <w:rFonts w:eastAsia="Arial Unicode MS"/>
          <w:b/>
          <w:bCs/>
          <w:color w:val="002060"/>
          <w:sz w:val="28"/>
          <w:szCs w:val="28"/>
          <w:lang w:val="da-DK"/>
        </w:rPr>
        <w:lastRenderedPageBreak/>
        <w:t>Appendix 2</w:t>
      </w:r>
    </w:p>
    <w:p w14:paraId="0BD2E253" w14:textId="77777777" w:rsidR="007F6EE7" w:rsidRPr="008D3C0D" w:rsidRDefault="007F6EE7" w:rsidP="007F6EE7">
      <w:pPr>
        <w:pStyle w:val="Body"/>
        <w:rPr>
          <w:b/>
          <w:bCs/>
        </w:rPr>
      </w:pPr>
    </w:p>
    <w:p w14:paraId="46D7904C" w14:textId="0C5213B5" w:rsidR="007F6EE7" w:rsidRPr="008D3C0D" w:rsidRDefault="007F6EE7" w:rsidP="007F6EE7">
      <w:pPr>
        <w:pStyle w:val="Body"/>
      </w:pPr>
      <w:r w:rsidRPr="008D3C0D">
        <w:rPr>
          <w:rFonts w:eastAsia="Arial Unicode MS"/>
          <w:lang w:val="en-US"/>
        </w:rPr>
        <w:t>VARCS principles of assessment</w:t>
      </w:r>
      <w:r w:rsidR="002D3021">
        <w:rPr>
          <w:rFonts w:eastAsia="Arial Unicode MS"/>
          <w:lang w:val="en-US"/>
        </w:rPr>
        <w:t>:</w:t>
      </w:r>
      <w:r w:rsidRPr="008D3C0D">
        <w:rPr>
          <w:rFonts w:eastAsia="Arial Unicode MS"/>
          <w:lang w:val="en-US"/>
        </w:rPr>
        <w:t xml:space="preserve"> </w:t>
      </w:r>
    </w:p>
    <w:p w14:paraId="56C78C19" w14:textId="77777777" w:rsidR="007F6EE7" w:rsidRPr="008D3C0D" w:rsidRDefault="007F6EE7" w:rsidP="00533895">
      <w:pPr>
        <w:pStyle w:val="Body"/>
        <w:numPr>
          <w:ilvl w:val="0"/>
          <w:numId w:val="32"/>
        </w:numPr>
      </w:pPr>
      <w:r w:rsidRPr="008D3C0D">
        <w:rPr>
          <w:b/>
          <w:bCs/>
        </w:rPr>
        <w:t>V</w:t>
      </w:r>
      <w:r w:rsidRPr="008D3C0D">
        <w:rPr>
          <w:lang w:val="en-US"/>
        </w:rPr>
        <w:t xml:space="preserve">alid </w:t>
      </w:r>
      <w:r w:rsidRPr="008D3C0D">
        <w:t xml:space="preserve">– </w:t>
      </w:r>
      <w:r w:rsidRPr="008D3C0D">
        <w:rPr>
          <w:lang w:val="en-US"/>
        </w:rPr>
        <w:t>the evidence is relevant to what is being asked for as a quality indicator</w:t>
      </w:r>
    </w:p>
    <w:p w14:paraId="405688C7" w14:textId="77777777" w:rsidR="007F6EE7" w:rsidRPr="008D3C0D" w:rsidRDefault="007F6EE7" w:rsidP="00533895">
      <w:pPr>
        <w:pStyle w:val="Body"/>
        <w:numPr>
          <w:ilvl w:val="0"/>
          <w:numId w:val="32"/>
        </w:numPr>
      </w:pPr>
      <w:r w:rsidRPr="008D3C0D">
        <w:rPr>
          <w:b/>
          <w:bCs/>
        </w:rPr>
        <w:t>A</w:t>
      </w:r>
      <w:r w:rsidRPr="008D3C0D">
        <w:rPr>
          <w:lang w:val="en-US"/>
        </w:rPr>
        <w:t xml:space="preserve">uthentic </w:t>
      </w:r>
      <w:r w:rsidRPr="008D3C0D">
        <w:t xml:space="preserve">– </w:t>
      </w:r>
      <w:r w:rsidRPr="008D3C0D">
        <w:rPr>
          <w:lang w:val="en-US"/>
        </w:rPr>
        <w:t>the evidence is clearly translated to practice within the setting</w:t>
      </w:r>
      <w:r w:rsidRPr="008D3C0D">
        <w:t xml:space="preserve">, which </w:t>
      </w:r>
      <w:r w:rsidRPr="008D3C0D">
        <w:rPr>
          <w:lang w:val="en-US"/>
        </w:rPr>
        <w:t>could be via children</w:t>
      </w:r>
      <w:r w:rsidRPr="008D3C0D">
        <w:rPr>
          <w:rtl/>
        </w:rPr>
        <w:t>’</w:t>
      </w:r>
      <w:r w:rsidRPr="008D3C0D">
        <w:rPr>
          <w:lang w:val="en-US"/>
        </w:rPr>
        <w:t>s voices, staff interviews or parents’ feedback</w:t>
      </w:r>
    </w:p>
    <w:p w14:paraId="52CA1122" w14:textId="77777777" w:rsidR="007F6EE7" w:rsidRPr="008D3C0D" w:rsidRDefault="007F6EE7" w:rsidP="00533895">
      <w:pPr>
        <w:pStyle w:val="Body"/>
        <w:numPr>
          <w:ilvl w:val="0"/>
          <w:numId w:val="32"/>
        </w:numPr>
      </w:pPr>
      <w:r w:rsidRPr="008D3C0D">
        <w:rPr>
          <w:b/>
          <w:bCs/>
        </w:rPr>
        <w:t>R</w:t>
      </w:r>
      <w:r w:rsidRPr="008D3C0D">
        <w:rPr>
          <w:lang w:val="en-US"/>
        </w:rPr>
        <w:t xml:space="preserve">eliable </w:t>
      </w:r>
      <w:r w:rsidRPr="008D3C0D">
        <w:t xml:space="preserve">– </w:t>
      </w:r>
      <w:r w:rsidRPr="008D3C0D">
        <w:rPr>
          <w:lang w:val="en-US"/>
        </w:rPr>
        <w:t>the evidence is consistent over time and isn</w:t>
      </w:r>
      <w:r w:rsidRPr="008D3C0D">
        <w:rPr>
          <w:rtl/>
        </w:rPr>
        <w:t>’</w:t>
      </w:r>
      <w:r w:rsidRPr="008D3C0D">
        <w:rPr>
          <w:lang w:val="en-US"/>
        </w:rPr>
        <w:t>t just a one-off</w:t>
      </w:r>
    </w:p>
    <w:p w14:paraId="2D003333" w14:textId="77777777" w:rsidR="007F6EE7" w:rsidRPr="008D3C0D" w:rsidRDefault="007F6EE7" w:rsidP="00533895">
      <w:pPr>
        <w:pStyle w:val="Body"/>
        <w:numPr>
          <w:ilvl w:val="0"/>
          <w:numId w:val="32"/>
        </w:numPr>
      </w:pPr>
      <w:r w:rsidRPr="008D3C0D">
        <w:rPr>
          <w:b/>
          <w:bCs/>
        </w:rPr>
        <w:t>C</w:t>
      </w:r>
      <w:r w:rsidRPr="008D3C0D">
        <w:rPr>
          <w:lang w:val="en-US"/>
        </w:rPr>
        <w:t xml:space="preserve">urrent </w:t>
      </w:r>
      <w:r w:rsidRPr="008D3C0D">
        <w:t xml:space="preserve">– </w:t>
      </w:r>
      <w:r w:rsidRPr="008D3C0D">
        <w:rPr>
          <w:lang w:val="en-US"/>
        </w:rPr>
        <w:t>the evidence is still relevant at the time of assessment</w:t>
      </w:r>
    </w:p>
    <w:p w14:paraId="7BB8E9F0" w14:textId="77777777" w:rsidR="007F6EE7" w:rsidRPr="008D3C0D" w:rsidRDefault="007F6EE7" w:rsidP="00533895">
      <w:pPr>
        <w:pStyle w:val="Body"/>
        <w:numPr>
          <w:ilvl w:val="0"/>
          <w:numId w:val="32"/>
        </w:numPr>
      </w:pPr>
      <w:r w:rsidRPr="008D3C0D">
        <w:rPr>
          <w:b/>
          <w:bCs/>
        </w:rPr>
        <w:t>S</w:t>
      </w:r>
      <w:r w:rsidRPr="008D3C0D">
        <w:rPr>
          <w:lang w:val="it-IT"/>
        </w:rPr>
        <w:t xml:space="preserve">ufficient </w:t>
      </w:r>
      <w:r w:rsidRPr="008D3C0D">
        <w:t xml:space="preserve">– </w:t>
      </w:r>
      <w:r w:rsidRPr="008D3C0D">
        <w:rPr>
          <w:lang w:val="en-US"/>
        </w:rPr>
        <w:t>the evidence covers all the quality indicators.</w:t>
      </w:r>
    </w:p>
    <w:p w14:paraId="7FF3A826" w14:textId="77777777" w:rsidR="007F6EE7" w:rsidRPr="008D3C0D" w:rsidRDefault="007F6EE7" w:rsidP="004B3401">
      <w:pPr>
        <w:pStyle w:val="Body"/>
      </w:pPr>
    </w:p>
    <w:p w14:paraId="4186C5B2" w14:textId="77777777" w:rsidR="007F6EE7" w:rsidRPr="008D3C0D" w:rsidRDefault="007F6EE7" w:rsidP="004B3401">
      <w:pPr>
        <w:pStyle w:val="Body"/>
        <w:rPr>
          <w:b/>
          <w:bCs/>
        </w:rPr>
      </w:pPr>
    </w:p>
    <w:p w14:paraId="6A5B1C4C" w14:textId="77777777" w:rsidR="007F6EE7" w:rsidRPr="008D3C0D" w:rsidRDefault="007F6EE7" w:rsidP="004B3401">
      <w:pPr>
        <w:pStyle w:val="Body"/>
        <w:rPr>
          <w:b/>
          <w:bCs/>
          <w:color w:val="002060"/>
          <w:sz w:val="28"/>
          <w:szCs w:val="28"/>
        </w:rPr>
      </w:pPr>
      <w:r w:rsidRPr="008D3C0D">
        <w:rPr>
          <w:rFonts w:eastAsia="Arial Unicode MS"/>
          <w:b/>
          <w:bCs/>
          <w:color w:val="002060"/>
          <w:sz w:val="28"/>
          <w:szCs w:val="28"/>
          <w:lang w:val="da-DK"/>
        </w:rPr>
        <w:t>Appendix 3</w:t>
      </w:r>
    </w:p>
    <w:p w14:paraId="44597942" w14:textId="77777777" w:rsidR="007F6EE7" w:rsidRPr="008D3C0D" w:rsidRDefault="007F6EE7" w:rsidP="004B3401">
      <w:pPr>
        <w:pStyle w:val="Body"/>
        <w:rPr>
          <w:b/>
          <w:bCs/>
        </w:rPr>
      </w:pPr>
    </w:p>
    <w:p w14:paraId="52B88619" w14:textId="46A554A9" w:rsidR="007F6EE7" w:rsidRPr="008D3C0D" w:rsidRDefault="007F6EE7" w:rsidP="004B3401">
      <w:pPr>
        <w:pStyle w:val="Body"/>
      </w:pPr>
      <w:r w:rsidRPr="008D3C0D">
        <w:rPr>
          <w:rFonts w:eastAsia="Arial Unicode MS"/>
          <w:lang w:val="en-US"/>
        </w:rPr>
        <w:t>Supporting resources</w:t>
      </w:r>
      <w:r w:rsidR="00533895" w:rsidRPr="008D3C0D">
        <w:rPr>
          <w:rFonts w:eastAsia="Arial Unicode MS"/>
          <w:lang w:val="en-US"/>
        </w:rPr>
        <w:t>:</w:t>
      </w:r>
      <w:r w:rsidRPr="008D3C0D">
        <w:rPr>
          <w:rFonts w:eastAsia="Arial Unicode MS"/>
          <w:lang w:val="en-US"/>
        </w:rPr>
        <w:t xml:space="preserve"> </w:t>
      </w:r>
    </w:p>
    <w:p w14:paraId="0BFD3DA2" w14:textId="77777777" w:rsidR="007F6EE7" w:rsidRPr="008D3C0D" w:rsidRDefault="007F6EE7" w:rsidP="007F6EE7">
      <w:pPr>
        <w:pStyle w:val="ListParagraph"/>
        <w:numPr>
          <w:ilvl w:val="0"/>
          <w:numId w:val="29"/>
        </w:numPr>
        <w:pBdr>
          <w:top w:val="nil"/>
          <w:left w:val="nil"/>
          <w:bottom w:val="nil"/>
          <w:right w:val="nil"/>
          <w:between w:val="nil"/>
          <w:bar w:val="nil"/>
        </w:pBdr>
        <w:contextualSpacing w:val="0"/>
        <w:rPr>
          <w:sz w:val="24"/>
        </w:rPr>
      </w:pPr>
      <w:r w:rsidRPr="008D3C0D">
        <w:rPr>
          <w:sz w:val="24"/>
        </w:rPr>
        <w:t xml:space="preserve">Playwork guides  </w:t>
      </w:r>
    </w:p>
    <w:p w14:paraId="0D322D72" w14:textId="77777777" w:rsidR="007F6EE7" w:rsidRPr="008D3C0D" w:rsidRDefault="007F6EE7" w:rsidP="007F6EE7">
      <w:pPr>
        <w:pStyle w:val="ListParagraph"/>
        <w:numPr>
          <w:ilvl w:val="0"/>
          <w:numId w:val="29"/>
        </w:numPr>
        <w:pBdr>
          <w:top w:val="nil"/>
          <w:left w:val="nil"/>
          <w:bottom w:val="nil"/>
          <w:right w:val="nil"/>
          <w:between w:val="nil"/>
          <w:bar w:val="nil"/>
        </w:pBdr>
        <w:contextualSpacing w:val="0"/>
        <w:rPr>
          <w:sz w:val="24"/>
        </w:rPr>
      </w:pPr>
      <w:r w:rsidRPr="008D3C0D">
        <w:rPr>
          <w:sz w:val="24"/>
        </w:rPr>
        <w:t>Playwork qualifications</w:t>
      </w:r>
    </w:p>
    <w:p w14:paraId="59062DBA" w14:textId="77777777" w:rsidR="007F6EE7" w:rsidRPr="008D3C0D" w:rsidRDefault="007F6EE7" w:rsidP="007F6EE7">
      <w:pPr>
        <w:pStyle w:val="ListParagraph"/>
        <w:numPr>
          <w:ilvl w:val="0"/>
          <w:numId w:val="29"/>
        </w:numPr>
        <w:pBdr>
          <w:top w:val="nil"/>
          <w:left w:val="nil"/>
          <w:bottom w:val="nil"/>
          <w:right w:val="nil"/>
          <w:between w:val="nil"/>
          <w:bar w:val="nil"/>
        </w:pBdr>
        <w:contextualSpacing w:val="0"/>
        <w:rPr>
          <w:sz w:val="24"/>
        </w:rPr>
      </w:pPr>
      <w:r w:rsidRPr="008D3C0D">
        <w:rPr>
          <w:sz w:val="24"/>
        </w:rPr>
        <w:t>Playwork National Occupational Standards (NOS) suite</w:t>
      </w:r>
    </w:p>
    <w:p w14:paraId="6B1EA985" w14:textId="77777777" w:rsidR="007F6EE7" w:rsidRPr="008D3C0D" w:rsidRDefault="007F6EE7">
      <w:pPr>
        <w:rPr>
          <w:lang w:val="cy-GB"/>
        </w:rPr>
      </w:pPr>
    </w:p>
    <w:p w14:paraId="5FACD46D" w14:textId="77777777" w:rsidR="007F6EE7" w:rsidRPr="008D3C0D" w:rsidRDefault="007F6EE7">
      <w:pPr>
        <w:rPr>
          <w:lang w:val="cy-GB"/>
        </w:rPr>
      </w:pPr>
    </w:p>
    <w:p w14:paraId="2CD08756" w14:textId="77777777" w:rsidR="007F6EE7" w:rsidRPr="002D3021" w:rsidRDefault="007F6EE7" w:rsidP="007F6EE7">
      <w:pPr>
        <w:pStyle w:val="Body"/>
        <w:rPr>
          <w:color w:val="002060"/>
          <w:sz w:val="28"/>
          <w:szCs w:val="28"/>
        </w:rPr>
      </w:pPr>
      <w:r w:rsidRPr="002D3021">
        <w:rPr>
          <w:rFonts w:eastAsia="Arial Unicode MS"/>
          <w:b/>
          <w:bCs/>
          <w:color w:val="002060"/>
          <w:sz w:val="28"/>
          <w:szCs w:val="28"/>
          <w:lang w:val="da-DK"/>
        </w:rPr>
        <w:t xml:space="preserve">Appendix 4 </w:t>
      </w:r>
    </w:p>
    <w:p w14:paraId="56E4AF0E" w14:textId="77777777" w:rsidR="007F6EE7" w:rsidRPr="008D3C0D" w:rsidRDefault="007F6EE7" w:rsidP="007F6EE7">
      <w:pPr>
        <w:pStyle w:val="Body"/>
      </w:pPr>
    </w:p>
    <w:p w14:paraId="47F9FEE1" w14:textId="1D45C7B1" w:rsidR="007F6EE7" w:rsidRPr="008D3C0D" w:rsidRDefault="007F6EE7" w:rsidP="007F6EE7">
      <w:pPr>
        <w:pStyle w:val="Body"/>
      </w:pPr>
      <w:r w:rsidRPr="008D3C0D">
        <w:rPr>
          <w:rFonts w:eastAsia="Arial Unicode MS"/>
          <w:lang w:val="en-US"/>
        </w:rPr>
        <w:t xml:space="preserve">Supporting policies: </w:t>
      </w:r>
    </w:p>
    <w:p w14:paraId="5CB3E849" w14:textId="77777777" w:rsidR="007F6EE7" w:rsidRPr="008D3C0D" w:rsidRDefault="007F6EE7" w:rsidP="007F6EE7">
      <w:pPr>
        <w:pStyle w:val="ListParagraph"/>
        <w:numPr>
          <w:ilvl w:val="0"/>
          <w:numId w:val="31"/>
        </w:numPr>
        <w:pBdr>
          <w:top w:val="nil"/>
          <w:left w:val="nil"/>
          <w:bottom w:val="nil"/>
          <w:right w:val="nil"/>
          <w:between w:val="nil"/>
          <w:bar w:val="nil"/>
        </w:pBdr>
        <w:contextualSpacing w:val="0"/>
        <w:rPr>
          <w:sz w:val="24"/>
        </w:rPr>
      </w:pPr>
      <w:r w:rsidRPr="008D3C0D">
        <w:rPr>
          <w:i/>
          <w:iCs/>
          <w:sz w:val="24"/>
        </w:rPr>
        <w:t>Wales – a Play Friendly Country</w:t>
      </w:r>
      <w:r w:rsidRPr="008D3C0D">
        <w:rPr>
          <w:sz w:val="24"/>
        </w:rPr>
        <w:t xml:space="preserve"> (2025)</w:t>
      </w:r>
    </w:p>
    <w:p w14:paraId="7CE31D98" w14:textId="77777777" w:rsidR="007F6EE7" w:rsidRPr="008D3C0D" w:rsidRDefault="007F6EE7" w:rsidP="007F6EE7">
      <w:pPr>
        <w:pStyle w:val="ListParagraph"/>
        <w:numPr>
          <w:ilvl w:val="0"/>
          <w:numId w:val="31"/>
        </w:numPr>
        <w:pBdr>
          <w:top w:val="nil"/>
          <w:left w:val="nil"/>
          <w:bottom w:val="nil"/>
          <w:right w:val="nil"/>
          <w:between w:val="nil"/>
          <w:bar w:val="nil"/>
        </w:pBdr>
        <w:contextualSpacing w:val="0"/>
        <w:rPr>
          <w:sz w:val="24"/>
        </w:rPr>
      </w:pPr>
      <w:r w:rsidRPr="008D3C0D">
        <w:rPr>
          <w:sz w:val="24"/>
        </w:rPr>
        <w:t>Early Childhood Play, Learning and Care Quality Framework</w:t>
      </w:r>
    </w:p>
    <w:p w14:paraId="2FF351B2" w14:textId="73864564" w:rsidR="007F6EE7" w:rsidRPr="008D3C0D" w:rsidRDefault="007F6EE7" w:rsidP="007F6EE7">
      <w:pPr>
        <w:pStyle w:val="ListParagraph"/>
        <w:numPr>
          <w:ilvl w:val="0"/>
          <w:numId w:val="31"/>
        </w:numPr>
        <w:pBdr>
          <w:top w:val="nil"/>
          <w:left w:val="nil"/>
          <w:bottom w:val="nil"/>
          <w:right w:val="nil"/>
          <w:between w:val="nil"/>
          <w:bar w:val="nil"/>
        </w:pBdr>
        <w:contextualSpacing w:val="0"/>
        <w:rPr>
          <w:sz w:val="24"/>
        </w:rPr>
      </w:pPr>
      <w:r w:rsidRPr="008D3C0D">
        <w:rPr>
          <w:sz w:val="24"/>
        </w:rPr>
        <w:t xml:space="preserve">Health and Safety Executive </w:t>
      </w:r>
      <w:r w:rsidR="004B3401">
        <w:rPr>
          <w:sz w:val="24"/>
        </w:rPr>
        <w:t xml:space="preserve">(HSE) </w:t>
      </w:r>
      <w:r w:rsidRPr="008D3C0D">
        <w:rPr>
          <w:sz w:val="24"/>
        </w:rPr>
        <w:t xml:space="preserve">statement: </w:t>
      </w:r>
      <w:r w:rsidRPr="008D3C0D">
        <w:rPr>
          <w:i/>
          <w:iCs/>
          <w:sz w:val="24"/>
        </w:rPr>
        <w:t>Play and Leisure – Promoting a Balanced Approach</w:t>
      </w:r>
    </w:p>
    <w:p w14:paraId="2491EEB6" w14:textId="77777777" w:rsidR="007F6EE7" w:rsidRPr="008D3C0D" w:rsidRDefault="007F6EE7" w:rsidP="007F6EE7">
      <w:pPr>
        <w:pStyle w:val="ListParagraph"/>
        <w:numPr>
          <w:ilvl w:val="0"/>
          <w:numId w:val="31"/>
        </w:numPr>
        <w:pBdr>
          <w:top w:val="nil"/>
          <w:left w:val="nil"/>
          <w:bottom w:val="nil"/>
          <w:right w:val="nil"/>
          <w:between w:val="nil"/>
          <w:bar w:val="nil"/>
        </w:pBdr>
        <w:contextualSpacing w:val="0"/>
        <w:rPr>
          <w:sz w:val="24"/>
        </w:rPr>
      </w:pPr>
      <w:r w:rsidRPr="008D3C0D">
        <w:rPr>
          <w:sz w:val="24"/>
        </w:rPr>
        <w:t>General Comment no. 17 on Article 31 the United Nations Convention on the Rights of the Child (UNCRC)</w:t>
      </w:r>
    </w:p>
    <w:p w14:paraId="2ECDEB81" w14:textId="6DFA4E1E" w:rsidR="007F6EE7" w:rsidRPr="008D3C0D" w:rsidRDefault="007F6EE7">
      <w:pPr>
        <w:rPr>
          <w:lang w:val="cy-GB"/>
        </w:rPr>
      </w:pPr>
      <w:r w:rsidRPr="008D3C0D">
        <w:rPr>
          <w:lang w:val="cy-GB"/>
        </w:rPr>
        <w:br w:type="page"/>
      </w:r>
    </w:p>
    <w:p w14:paraId="53E22AA0" w14:textId="77777777" w:rsidR="007F6EE7" w:rsidRPr="008D3C0D" w:rsidRDefault="007F6EE7" w:rsidP="007F6EE7">
      <w:pPr>
        <w:pStyle w:val="Body"/>
        <w:rPr>
          <w:b/>
          <w:bCs/>
          <w:color w:val="002060"/>
          <w:sz w:val="28"/>
          <w:szCs w:val="28"/>
        </w:rPr>
      </w:pPr>
      <w:r w:rsidRPr="008D3C0D">
        <w:rPr>
          <w:rFonts w:eastAsia="Arial Unicode MS"/>
          <w:b/>
          <w:bCs/>
          <w:color w:val="002060"/>
          <w:sz w:val="28"/>
          <w:szCs w:val="28"/>
          <w:lang w:val="da-DK"/>
        </w:rPr>
        <w:lastRenderedPageBreak/>
        <w:t xml:space="preserve">Appendix 5 </w:t>
      </w:r>
      <w:r w:rsidRPr="008D3C0D">
        <w:rPr>
          <w:rFonts w:eastAsia="Arial Unicode MS"/>
          <w:b/>
          <w:bCs/>
          <w:color w:val="002060"/>
          <w:sz w:val="28"/>
          <w:szCs w:val="28"/>
        </w:rPr>
        <w:t xml:space="preserve">– </w:t>
      </w:r>
      <w:r w:rsidRPr="008D3C0D">
        <w:rPr>
          <w:rFonts w:eastAsia="Arial Unicode MS"/>
          <w:b/>
          <w:bCs/>
          <w:color w:val="002060"/>
          <w:sz w:val="28"/>
          <w:szCs w:val="28"/>
          <w:lang w:val="en-US"/>
        </w:rPr>
        <w:t>Policy checklist</w:t>
      </w:r>
    </w:p>
    <w:p w14:paraId="268A2EB1" w14:textId="77777777" w:rsidR="007F6EE7" w:rsidRPr="008D3C0D" w:rsidRDefault="007F6EE7" w:rsidP="007F6EE7">
      <w:pPr>
        <w:pStyle w:val="Body"/>
        <w:rPr>
          <w:b/>
          <w:bCs/>
          <w:sz w:val="22"/>
          <w:szCs w:val="22"/>
        </w:rPr>
      </w:pPr>
    </w:p>
    <w:p w14:paraId="1E2E0BBA" w14:textId="77777777" w:rsidR="007F6EE7" w:rsidRPr="008D3C0D" w:rsidRDefault="007F6EE7" w:rsidP="007F6EE7">
      <w:pPr>
        <w:pStyle w:val="Body"/>
      </w:pPr>
      <w:r w:rsidRPr="008D3C0D">
        <w:rPr>
          <w:rFonts w:eastAsia="Arial Unicode MS"/>
          <w:lang w:val="en-US"/>
        </w:rPr>
        <w:t xml:space="preserve">If you have lots of evidence covered in setting policies, you can use this checklist to cross reference the quality indicators to relevant policies. </w:t>
      </w:r>
    </w:p>
    <w:p w14:paraId="49BCFC0E" w14:textId="77777777" w:rsidR="00F74C8A" w:rsidRDefault="00F74C8A" w:rsidP="007F6EE7">
      <w:pPr>
        <w:pStyle w:val="Body"/>
        <w:rPr>
          <w:rFonts w:eastAsia="Arial Unicode MS"/>
          <w:lang w:val="en-US"/>
        </w:rPr>
      </w:pPr>
    </w:p>
    <w:p w14:paraId="6784A6B9" w14:textId="0CEF0C71" w:rsidR="007F6EE7" w:rsidRPr="008D3C0D" w:rsidRDefault="007F6EE7" w:rsidP="007F6EE7">
      <w:pPr>
        <w:pStyle w:val="Body"/>
      </w:pPr>
      <w:r w:rsidRPr="008D3C0D">
        <w:rPr>
          <w:rFonts w:eastAsia="Arial Unicode MS"/>
          <w:lang w:val="en-US"/>
        </w:rPr>
        <w:t xml:space="preserve">Please list the policy name and a reference (for example, page or paragraph) and submit with your other evidence. </w:t>
      </w:r>
    </w:p>
    <w:p w14:paraId="15C7697B" w14:textId="77777777" w:rsidR="00F74C8A" w:rsidRDefault="00F74C8A" w:rsidP="007F6EE7">
      <w:pPr>
        <w:pStyle w:val="Body"/>
        <w:rPr>
          <w:rFonts w:eastAsia="Arial Unicode MS"/>
          <w:lang w:val="en-US"/>
        </w:rPr>
      </w:pPr>
    </w:p>
    <w:p w14:paraId="66FD0456" w14:textId="721E76FB" w:rsidR="007F6EE7" w:rsidRPr="008D3C0D" w:rsidRDefault="007F6EE7" w:rsidP="007F6EE7">
      <w:pPr>
        <w:pStyle w:val="Body"/>
      </w:pPr>
      <w:r w:rsidRPr="008D3C0D">
        <w:rPr>
          <w:rFonts w:eastAsia="Arial Unicode MS"/>
          <w:lang w:val="en-US"/>
        </w:rPr>
        <w:t xml:space="preserve">Where quality indicators are covered by policies highlighted here, you only need to provide one additional piece of evidence in the Framework. </w:t>
      </w:r>
    </w:p>
    <w:p w14:paraId="3693CD4F" w14:textId="77777777" w:rsidR="007F6EE7" w:rsidRPr="008D3C0D" w:rsidRDefault="007F6EE7">
      <w:pPr>
        <w:rPr>
          <w:lang w:val="cy-GB"/>
        </w:rPr>
      </w:pPr>
    </w:p>
    <w:tbl>
      <w:tblPr>
        <w:tblW w:w="13960" w:type="dxa"/>
        <w:tblInd w:w="108"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shd w:val="clear" w:color="auto" w:fill="CDD4E9"/>
        <w:tblLayout w:type="fixed"/>
        <w:tblLook w:val="04A0" w:firstRow="1" w:lastRow="0" w:firstColumn="1" w:lastColumn="0" w:noHBand="0" w:noVBand="1"/>
      </w:tblPr>
      <w:tblGrid>
        <w:gridCol w:w="544"/>
        <w:gridCol w:w="9549"/>
        <w:gridCol w:w="2442"/>
        <w:gridCol w:w="1425"/>
      </w:tblGrid>
      <w:tr w:rsidR="00AF0F7C" w:rsidRPr="008D3C0D" w14:paraId="68C50BB9" w14:textId="77777777" w:rsidTr="00AF0F7C">
        <w:trPr>
          <w:trHeight w:val="221"/>
        </w:trPr>
        <w:tc>
          <w:tcPr>
            <w:tcW w:w="544" w:type="dxa"/>
            <w:shd w:val="clear" w:color="auto" w:fill="002060"/>
            <w:tcMar>
              <w:top w:w="80" w:type="dxa"/>
              <w:left w:w="80" w:type="dxa"/>
              <w:bottom w:w="80" w:type="dxa"/>
              <w:right w:w="80" w:type="dxa"/>
            </w:tcMar>
          </w:tcPr>
          <w:p w14:paraId="7891B844" w14:textId="77777777" w:rsidR="007F6EE7" w:rsidRPr="008D3C0D" w:rsidRDefault="007F6EE7" w:rsidP="00B23EBB">
            <w:pPr>
              <w:rPr>
                <w:color w:val="FFFFFF" w:themeColor="background1"/>
              </w:rPr>
            </w:pPr>
          </w:p>
        </w:tc>
        <w:tc>
          <w:tcPr>
            <w:tcW w:w="9549" w:type="dxa"/>
            <w:shd w:val="clear" w:color="auto" w:fill="002060"/>
            <w:tcMar>
              <w:top w:w="80" w:type="dxa"/>
              <w:left w:w="80" w:type="dxa"/>
              <w:bottom w:w="80" w:type="dxa"/>
              <w:right w:w="80" w:type="dxa"/>
            </w:tcMar>
          </w:tcPr>
          <w:p w14:paraId="3DF939F2" w14:textId="77777777" w:rsidR="007F6EE7" w:rsidRPr="008D3C0D" w:rsidRDefault="007F6EE7" w:rsidP="00B23EBB">
            <w:pPr>
              <w:pStyle w:val="Body"/>
              <w:rPr>
                <w:b/>
                <w:bCs/>
                <w:color w:val="FFFFFF" w:themeColor="background1"/>
                <w:lang w:val="en-US"/>
              </w:rPr>
            </w:pPr>
            <w:r w:rsidRPr="008D3C0D">
              <w:rPr>
                <w:b/>
                <w:bCs/>
                <w:color w:val="FFFFFF" w:themeColor="background1"/>
                <w:lang w:val="en-US"/>
              </w:rPr>
              <w:t>Quality indicator</w:t>
            </w:r>
          </w:p>
          <w:p w14:paraId="0956F880" w14:textId="77777777" w:rsidR="00AF0F7C" w:rsidRPr="008D3C0D" w:rsidRDefault="00AF0F7C" w:rsidP="00B23EBB">
            <w:pPr>
              <w:pStyle w:val="Body"/>
              <w:rPr>
                <w:color w:val="FFFFFF" w:themeColor="background1"/>
              </w:rPr>
            </w:pPr>
          </w:p>
        </w:tc>
        <w:tc>
          <w:tcPr>
            <w:tcW w:w="2442" w:type="dxa"/>
            <w:shd w:val="clear" w:color="auto" w:fill="002060"/>
            <w:tcMar>
              <w:top w:w="80" w:type="dxa"/>
              <w:left w:w="80" w:type="dxa"/>
              <w:bottom w:w="80" w:type="dxa"/>
              <w:right w:w="80" w:type="dxa"/>
            </w:tcMar>
          </w:tcPr>
          <w:p w14:paraId="6887FA46" w14:textId="77777777" w:rsidR="007F6EE7" w:rsidRPr="008D3C0D" w:rsidRDefault="007F6EE7" w:rsidP="00B23EBB">
            <w:pPr>
              <w:pStyle w:val="Body"/>
              <w:rPr>
                <w:color w:val="FFFFFF" w:themeColor="background1"/>
              </w:rPr>
            </w:pPr>
            <w:r w:rsidRPr="008D3C0D">
              <w:rPr>
                <w:b/>
                <w:bCs/>
                <w:color w:val="FFFFFF" w:themeColor="background1"/>
                <w:lang w:val="en-US"/>
              </w:rPr>
              <w:t>Policy name</w:t>
            </w:r>
          </w:p>
        </w:tc>
        <w:tc>
          <w:tcPr>
            <w:tcW w:w="1425" w:type="dxa"/>
            <w:shd w:val="clear" w:color="auto" w:fill="002060"/>
            <w:tcMar>
              <w:top w:w="80" w:type="dxa"/>
              <w:left w:w="80" w:type="dxa"/>
              <w:bottom w:w="80" w:type="dxa"/>
              <w:right w:w="80" w:type="dxa"/>
            </w:tcMar>
          </w:tcPr>
          <w:p w14:paraId="43993CFA" w14:textId="77777777" w:rsidR="007F6EE7" w:rsidRPr="008D3C0D" w:rsidRDefault="007F6EE7" w:rsidP="00B23EBB">
            <w:pPr>
              <w:pStyle w:val="Body"/>
              <w:rPr>
                <w:color w:val="FFFFFF" w:themeColor="background1"/>
              </w:rPr>
            </w:pPr>
            <w:r w:rsidRPr="008D3C0D">
              <w:rPr>
                <w:b/>
                <w:bCs/>
                <w:color w:val="FFFFFF" w:themeColor="background1"/>
                <w:lang w:val="en-US"/>
              </w:rPr>
              <w:t>Reference</w:t>
            </w:r>
          </w:p>
        </w:tc>
      </w:tr>
      <w:tr w:rsidR="007F6EE7" w:rsidRPr="008D3C0D" w14:paraId="1680485A" w14:textId="77777777" w:rsidTr="00AF0F7C">
        <w:trPr>
          <w:trHeight w:val="221"/>
        </w:trPr>
        <w:tc>
          <w:tcPr>
            <w:tcW w:w="544" w:type="dxa"/>
            <w:tcMar>
              <w:top w:w="80" w:type="dxa"/>
              <w:left w:w="80" w:type="dxa"/>
              <w:bottom w:w="80" w:type="dxa"/>
              <w:right w:w="80" w:type="dxa"/>
            </w:tcMar>
          </w:tcPr>
          <w:p w14:paraId="6A5FAE4B" w14:textId="77777777" w:rsidR="007F6EE7" w:rsidRPr="008D3C0D" w:rsidRDefault="007F6EE7" w:rsidP="00B23EBB">
            <w:pPr>
              <w:pStyle w:val="Body"/>
            </w:pPr>
            <w:r w:rsidRPr="008D3C0D">
              <w:rPr>
                <w:lang w:val="en-US"/>
              </w:rPr>
              <w:t>1.1</w:t>
            </w:r>
          </w:p>
        </w:tc>
        <w:tc>
          <w:tcPr>
            <w:tcW w:w="9549" w:type="dxa"/>
            <w:tcMar>
              <w:top w:w="80" w:type="dxa"/>
              <w:left w:w="80" w:type="dxa"/>
              <w:bottom w:w="80" w:type="dxa"/>
              <w:right w:w="80" w:type="dxa"/>
            </w:tcMar>
          </w:tcPr>
          <w:p w14:paraId="73AE5746" w14:textId="77777777" w:rsidR="007F6EE7" w:rsidRPr="008D3C0D" w:rsidRDefault="007F6EE7" w:rsidP="00B23EBB">
            <w:pPr>
              <w:pStyle w:val="Body"/>
            </w:pPr>
            <w:r w:rsidRPr="008D3C0D">
              <w:rPr>
                <w:lang w:val="en-US"/>
              </w:rPr>
              <w:t>Children choose how, what and with whom, they play</w:t>
            </w:r>
          </w:p>
        </w:tc>
        <w:tc>
          <w:tcPr>
            <w:tcW w:w="2442" w:type="dxa"/>
            <w:tcMar>
              <w:top w:w="80" w:type="dxa"/>
              <w:left w:w="80" w:type="dxa"/>
              <w:bottom w:w="80" w:type="dxa"/>
              <w:right w:w="80" w:type="dxa"/>
            </w:tcMar>
          </w:tcPr>
          <w:p w14:paraId="02570514" w14:textId="77777777" w:rsidR="007F6EE7" w:rsidRPr="008D3C0D" w:rsidRDefault="007F6EE7" w:rsidP="00B23EBB"/>
        </w:tc>
        <w:tc>
          <w:tcPr>
            <w:tcW w:w="1425" w:type="dxa"/>
            <w:tcMar>
              <w:top w:w="80" w:type="dxa"/>
              <w:left w:w="80" w:type="dxa"/>
              <w:bottom w:w="80" w:type="dxa"/>
              <w:right w:w="80" w:type="dxa"/>
            </w:tcMar>
          </w:tcPr>
          <w:p w14:paraId="5F6A926D" w14:textId="77777777" w:rsidR="007F6EE7" w:rsidRPr="008D3C0D" w:rsidRDefault="007F6EE7" w:rsidP="00B23EBB"/>
        </w:tc>
      </w:tr>
      <w:tr w:rsidR="007F6EE7" w:rsidRPr="008D3C0D" w14:paraId="10C56A1A" w14:textId="77777777" w:rsidTr="00AF0F7C">
        <w:trPr>
          <w:trHeight w:val="481"/>
        </w:trPr>
        <w:tc>
          <w:tcPr>
            <w:tcW w:w="544" w:type="dxa"/>
            <w:tcMar>
              <w:top w:w="80" w:type="dxa"/>
              <w:left w:w="80" w:type="dxa"/>
              <w:bottom w:w="80" w:type="dxa"/>
              <w:right w:w="80" w:type="dxa"/>
            </w:tcMar>
          </w:tcPr>
          <w:p w14:paraId="52646CA0" w14:textId="77777777" w:rsidR="007F6EE7" w:rsidRPr="008D3C0D" w:rsidRDefault="007F6EE7" w:rsidP="00B23EBB">
            <w:pPr>
              <w:pStyle w:val="Body"/>
            </w:pPr>
            <w:r w:rsidRPr="008D3C0D">
              <w:rPr>
                <w:lang w:val="en-US"/>
              </w:rPr>
              <w:t>1.2</w:t>
            </w:r>
          </w:p>
        </w:tc>
        <w:tc>
          <w:tcPr>
            <w:tcW w:w="9549" w:type="dxa"/>
            <w:tcMar>
              <w:top w:w="80" w:type="dxa"/>
              <w:left w:w="80" w:type="dxa"/>
              <w:bottom w:w="80" w:type="dxa"/>
              <w:right w:w="80" w:type="dxa"/>
            </w:tcMar>
          </w:tcPr>
          <w:p w14:paraId="71A81E59" w14:textId="77777777" w:rsidR="007F6EE7" w:rsidRPr="008D3C0D" w:rsidRDefault="007F6EE7" w:rsidP="00B23EBB">
            <w:pPr>
              <w:pStyle w:val="Body"/>
            </w:pPr>
            <w:r w:rsidRPr="008D3C0D">
              <w:rPr>
                <w:lang w:val="en-US"/>
              </w:rPr>
              <w:t>Practitioners respond positively to children and there is mutual respect between adults and children</w:t>
            </w:r>
          </w:p>
        </w:tc>
        <w:tc>
          <w:tcPr>
            <w:tcW w:w="2442" w:type="dxa"/>
            <w:tcMar>
              <w:top w:w="80" w:type="dxa"/>
              <w:left w:w="80" w:type="dxa"/>
              <w:bottom w:w="80" w:type="dxa"/>
              <w:right w:w="80" w:type="dxa"/>
            </w:tcMar>
          </w:tcPr>
          <w:p w14:paraId="59A12F92" w14:textId="77777777" w:rsidR="007F6EE7" w:rsidRPr="008D3C0D" w:rsidRDefault="007F6EE7" w:rsidP="00B23EBB"/>
        </w:tc>
        <w:tc>
          <w:tcPr>
            <w:tcW w:w="1425" w:type="dxa"/>
            <w:tcMar>
              <w:top w:w="80" w:type="dxa"/>
              <w:left w:w="80" w:type="dxa"/>
              <w:bottom w:w="80" w:type="dxa"/>
              <w:right w:w="80" w:type="dxa"/>
            </w:tcMar>
          </w:tcPr>
          <w:p w14:paraId="17AADBF8" w14:textId="77777777" w:rsidR="007F6EE7" w:rsidRPr="008D3C0D" w:rsidRDefault="007F6EE7" w:rsidP="00B23EBB"/>
        </w:tc>
      </w:tr>
      <w:tr w:rsidR="007F6EE7" w:rsidRPr="008D3C0D" w14:paraId="69A1DC78" w14:textId="77777777" w:rsidTr="00AF0F7C">
        <w:trPr>
          <w:trHeight w:val="481"/>
        </w:trPr>
        <w:tc>
          <w:tcPr>
            <w:tcW w:w="544" w:type="dxa"/>
            <w:tcMar>
              <w:top w:w="80" w:type="dxa"/>
              <w:left w:w="80" w:type="dxa"/>
              <w:bottom w:w="80" w:type="dxa"/>
              <w:right w:w="80" w:type="dxa"/>
            </w:tcMar>
          </w:tcPr>
          <w:p w14:paraId="008412FC" w14:textId="77777777" w:rsidR="007F6EE7" w:rsidRPr="008D3C0D" w:rsidRDefault="007F6EE7" w:rsidP="00B23EBB">
            <w:pPr>
              <w:pStyle w:val="Body"/>
            </w:pPr>
            <w:r w:rsidRPr="008D3C0D">
              <w:rPr>
                <w:lang w:val="en-US"/>
              </w:rPr>
              <w:t>1.3</w:t>
            </w:r>
          </w:p>
        </w:tc>
        <w:tc>
          <w:tcPr>
            <w:tcW w:w="9549" w:type="dxa"/>
            <w:tcMar>
              <w:top w:w="80" w:type="dxa"/>
              <w:left w:w="80" w:type="dxa"/>
              <w:bottom w:w="80" w:type="dxa"/>
              <w:right w:w="80" w:type="dxa"/>
            </w:tcMar>
          </w:tcPr>
          <w:p w14:paraId="65D8EF1D" w14:textId="77777777" w:rsidR="007F6EE7" w:rsidRPr="008D3C0D" w:rsidRDefault="007F6EE7" w:rsidP="00B23EBB">
            <w:pPr>
              <w:pStyle w:val="Body"/>
            </w:pPr>
            <w:r w:rsidRPr="008D3C0D">
              <w:rPr>
                <w:lang w:val="en-US"/>
              </w:rPr>
              <w:t>Practitioners recognise play cues and respond appropriately to extend children’s play</w:t>
            </w:r>
          </w:p>
        </w:tc>
        <w:tc>
          <w:tcPr>
            <w:tcW w:w="2442" w:type="dxa"/>
            <w:tcMar>
              <w:top w:w="80" w:type="dxa"/>
              <w:left w:w="80" w:type="dxa"/>
              <w:bottom w:w="80" w:type="dxa"/>
              <w:right w:w="80" w:type="dxa"/>
            </w:tcMar>
          </w:tcPr>
          <w:p w14:paraId="4E5A13C3" w14:textId="77777777" w:rsidR="007F6EE7" w:rsidRPr="008D3C0D" w:rsidRDefault="007F6EE7" w:rsidP="00B23EBB"/>
        </w:tc>
        <w:tc>
          <w:tcPr>
            <w:tcW w:w="1425" w:type="dxa"/>
            <w:tcMar>
              <w:top w:w="80" w:type="dxa"/>
              <w:left w:w="80" w:type="dxa"/>
              <w:bottom w:w="80" w:type="dxa"/>
              <w:right w:w="80" w:type="dxa"/>
            </w:tcMar>
          </w:tcPr>
          <w:p w14:paraId="70B4F82D" w14:textId="77777777" w:rsidR="007F6EE7" w:rsidRPr="008D3C0D" w:rsidRDefault="007F6EE7" w:rsidP="00B23EBB"/>
        </w:tc>
      </w:tr>
      <w:tr w:rsidR="007F6EE7" w:rsidRPr="008D3C0D" w14:paraId="091EB20A" w14:textId="77777777" w:rsidTr="00AF0F7C">
        <w:trPr>
          <w:trHeight w:val="221"/>
        </w:trPr>
        <w:tc>
          <w:tcPr>
            <w:tcW w:w="544" w:type="dxa"/>
            <w:tcMar>
              <w:top w:w="80" w:type="dxa"/>
              <w:left w:w="80" w:type="dxa"/>
              <w:bottom w:w="80" w:type="dxa"/>
              <w:right w:w="80" w:type="dxa"/>
            </w:tcMar>
          </w:tcPr>
          <w:p w14:paraId="0193C6D5" w14:textId="77777777" w:rsidR="007F6EE7" w:rsidRPr="008D3C0D" w:rsidRDefault="007F6EE7" w:rsidP="00B23EBB">
            <w:pPr>
              <w:pStyle w:val="Body"/>
            </w:pPr>
            <w:r w:rsidRPr="008D3C0D">
              <w:rPr>
                <w:lang w:val="en-US"/>
              </w:rPr>
              <w:t>1.4</w:t>
            </w:r>
          </w:p>
        </w:tc>
        <w:tc>
          <w:tcPr>
            <w:tcW w:w="9549" w:type="dxa"/>
            <w:tcMar>
              <w:top w:w="80" w:type="dxa"/>
              <w:left w:w="80" w:type="dxa"/>
              <w:bottom w:w="80" w:type="dxa"/>
              <w:right w:w="80" w:type="dxa"/>
            </w:tcMar>
          </w:tcPr>
          <w:p w14:paraId="1D3F87B0" w14:textId="77777777" w:rsidR="007F6EE7" w:rsidRPr="008D3C0D" w:rsidRDefault="007F6EE7" w:rsidP="00B23EBB">
            <w:pPr>
              <w:pStyle w:val="Body"/>
            </w:pPr>
            <w:r w:rsidRPr="008D3C0D">
              <w:rPr>
                <w:lang w:val="en-US"/>
              </w:rPr>
              <w:t>Practitioners only organise play when children want (and need) them to</w:t>
            </w:r>
          </w:p>
        </w:tc>
        <w:tc>
          <w:tcPr>
            <w:tcW w:w="2442" w:type="dxa"/>
            <w:tcMar>
              <w:top w:w="80" w:type="dxa"/>
              <w:left w:w="80" w:type="dxa"/>
              <w:bottom w:w="80" w:type="dxa"/>
              <w:right w:w="80" w:type="dxa"/>
            </w:tcMar>
          </w:tcPr>
          <w:p w14:paraId="29452828" w14:textId="77777777" w:rsidR="007F6EE7" w:rsidRPr="008D3C0D" w:rsidRDefault="007F6EE7" w:rsidP="00B23EBB"/>
        </w:tc>
        <w:tc>
          <w:tcPr>
            <w:tcW w:w="1425" w:type="dxa"/>
            <w:tcMar>
              <w:top w:w="80" w:type="dxa"/>
              <w:left w:w="80" w:type="dxa"/>
              <w:bottom w:w="80" w:type="dxa"/>
              <w:right w:w="80" w:type="dxa"/>
            </w:tcMar>
          </w:tcPr>
          <w:p w14:paraId="5D2254DE" w14:textId="77777777" w:rsidR="007F6EE7" w:rsidRPr="008D3C0D" w:rsidRDefault="007F6EE7" w:rsidP="00B23EBB"/>
        </w:tc>
      </w:tr>
      <w:tr w:rsidR="007F6EE7" w:rsidRPr="008D3C0D" w14:paraId="1C7C3F64" w14:textId="77777777" w:rsidTr="00AF0F7C">
        <w:trPr>
          <w:trHeight w:val="221"/>
        </w:trPr>
        <w:tc>
          <w:tcPr>
            <w:tcW w:w="544" w:type="dxa"/>
            <w:tcMar>
              <w:top w:w="80" w:type="dxa"/>
              <w:left w:w="80" w:type="dxa"/>
              <w:bottom w:w="80" w:type="dxa"/>
              <w:right w:w="80" w:type="dxa"/>
            </w:tcMar>
          </w:tcPr>
          <w:p w14:paraId="79A0DC48" w14:textId="77777777" w:rsidR="007F6EE7" w:rsidRPr="008D3C0D" w:rsidRDefault="007F6EE7" w:rsidP="00B23EBB">
            <w:pPr>
              <w:pStyle w:val="Body"/>
            </w:pPr>
            <w:r w:rsidRPr="008D3C0D">
              <w:rPr>
                <w:lang w:val="en-US"/>
              </w:rPr>
              <w:t>1.5</w:t>
            </w:r>
          </w:p>
        </w:tc>
        <w:tc>
          <w:tcPr>
            <w:tcW w:w="9549" w:type="dxa"/>
            <w:tcMar>
              <w:top w:w="80" w:type="dxa"/>
              <w:left w:w="80" w:type="dxa"/>
              <w:bottom w:w="80" w:type="dxa"/>
              <w:right w:w="80" w:type="dxa"/>
            </w:tcMar>
          </w:tcPr>
          <w:p w14:paraId="2B2FAE45" w14:textId="77777777" w:rsidR="007F6EE7" w:rsidRPr="008D3C0D" w:rsidRDefault="007F6EE7" w:rsidP="00B23EBB">
            <w:pPr>
              <w:pStyle w:val="Body"/>
            </w:pPr>
            <w:r w:rsidRPr="008D3C0D">
              <w:rPr>
                <w:lang w:val="en-US"/>
              </w:rPr>
              <w:t>Children engage in a range of play types</w:t>
            </w:r>
          </w:p>
        </w:tc>
        <w:tc>
          <w:tcPr>
            <w:tcW w:w="2442" w:type="dxa"/>
            <w:tcMar>
              <w:top w:w="80" w:type="dxa"/>
              <w:left w:w="80" w:type="dxa"/>
              <w:bottom w:w="80" w:type="dxa"/>
              <w:right w:w="80" w:type="dxa"/>
            </w:tcMar>
          </w:tcPr>
          <w:p w14:paraId="5F3D4722" w14:textId="77777777" w:rsidR="007F6EE7" w:rsidRPr="008D3C0D" w:rsidRDefault="007F6EE7" w:rsidP="00B23EBB"/>
        </w:tc>
        <w:tc>
          <w:tcPr>
            <w:tcW w:w="1425" w:type="dxa"/>
            <w:tcMar>
              <w:top w:w="80" w:type="dxa"/>
              <w:left w:w="80" w:type="dxa"/>
              <w:bottom w:w="80" w:type="dxa"/>
              <w:right w:w="80" w:type="dxa"/>
            </w:tcMar>
          </w:tcPr>
          <w:p w14:paraId="4CDEDAC9" w14:textId="77777777" w:rsidR="007F6EE7" w:rsidRPr="008D3C0D" w:rsidRDefault="007F6EE7" w:rsidP="00B23EBB"/>
        </w:tc>
      </w:tr>
      <w:tr w:rsidR="007F6EE7" w:rsidRPr="008D3C0D" w14:paraId="66C4CF0A" w14:textId="77777777" w:rsidTr="00AF0F7C">
        <w:trPr>
          <w:trHeight w:val="221"/>
        </w:trPr>
        <w:tc>
          <w:tcPr>
            <w:tcW w:w="544" w:type="dxa"/>
            <w:tcMar>
              <w:top w:w="80" w:type="dxa"/>
              <w:left w:w="80" w:type="dxa"/>
              <w:bottom w:w="80" w:type="dxa"/>
              <w:right w:w="80" w:type="dxa"/>
            </w:tcMar>
          </w:tcPr>
          <w:p w14:paraId="6598A828" w14:textId="77777777" w:rsidR="007F6EE7" w:rsidRPr="008D3C0D" w:rsidRDefault="007F6EE7" w:rsidP="00B23EBB">
            <w:pPr>
              <w:pStyle w:val="Body"/>
            </w:pPr>
            <w:r w:rsidRPr="008D3C0D">
              <w:rPr>
                <w:lang w:val="en-US"/>
              </w:rPr>
              <w:t>1.6</w:t>
            </w:r>
          </w:p>
        </w:tc>
        <w:tc>
          <w:tcPr>
            <w:tcW w:w="9549" w:type="dxa"/>
            <w:tcMar>
              <w:top w:w="80" w:type="dxa"/>
              <w:left w:w="80" w:type="dxa"/>
              <w:bottom w:w="80" w:type="dxa"/>
              <w:right w:w="80" w:type="dxa"/>
            </w:tcMar>
          </w:tcPr>
          <w:p w14:paraId="2C77F5A7" w14:textId="77777777" w:rsidR="007F6EE7" w:rsidRPr="008D3C0D" w:rsidRDefault="007F6EE7" w:rsidP="00B23EBB">
            <w:pPr>
              <w:pStyle w:val="Body"/>
            </w:pPr>
            <w:r w:rsidRPr="008D3C0D">
              <w:rPr>
                <w:lang w:val="en-US"/>
              </w:rPr>
              <w:t>Children express and experience a range of emotions through their play</w:t>
            </w:r>
          </w:p>
        </w:tc>
        <w:tc>
          <w:tcPr>
            <w:tcW w:w="2442" w:type="dxa"/>
            <w:tcMar>
              <w:top w:w="80" w:type="dxa"/>
              <w:left w:w="80" w:type="dxa"/>
              <w:bottom w:w="80" w:type="dxa"/>
              <w:right w:w="80" w:type="dxa"/>
            </w:tcMar>
          </w:tcPr>
          <w:p w14:paraId="1117C975" w14:textId="77777777" w:rsidR="007F6EE7" w:rsidRPr="008D3C0D" w:rsidRDefault="007F6EE7" w:rsidP="00B23EBB"/>
        </w:tc>
        <w:tc>
          <w:tcPr>
            <w:tcW w:w="1425" w:type="dxa"/>
            <w:tcMar>
              <w:top w:w="80" w:type="dxa"/>
              <w:left w:w="80" w:type="dxa"/>
              <w:bottom w:w="80" w:type="dxa"/>
              <w:right w:w="80" w:type="dxa"/>
            </w:tcMar>
          </w:tcPr>
          <w:p w14:paraId="58985369" w14:textId="77777777" w:rsidR="007F6EE7" w:rsidRPr="008D3C0D" w:rsidRDefault="007F6EE7" w:rsidP="00B23EBB"/>
        </w:tc>
      </w:tr>
      <w:tr w:rsidR="007F6EE7" w:rsidRPr="008D3C0D" w14:paraId="13D50DC2" w14:textId="77777777" w:rsidTr="00AF0F7C">
        <w:trPr>
          <w:trHeight w:val="17"/>
        </w:trPr>
        <w:tc>
          <w:tcPr>
            <w:tcW w:w="544" w:type="dxa"/>
            <w:tcMar>
              <w:top w:w="80" w:type="dxa"/>
              <w:left w:w="80" w:type="dxa"/>
              <w:bottom w:w="80" w:type="dxa"/>
              <w:right w:w="80" w:type="dxa"/>
            </w:tcMar>
          </w:tcPr>
          <w:p w14:paraId="2747A20E" w14:textId="77777777" w:rsidR="007F6EE7" w:rsidRPr="008D3C0D" w:rsidRDefault="007F6EE7" w:rsidP="00B23EBB">
            <w:pPr>
              <w:pStyle w:val="Body"/>
            </w:pPr>
            <w:r w:rsidRPr="008D3C0D">
              <w:rPr>
                <w:lang w:val="en-US"/>
              </w:rPr>
              <w:t>1.7</w:t>
            </w:r>
          </w:p>
        </w:tc>
        <w:tc>
          <w:tcPr>
            <w:tcW w:w="9549" w:type="dxa"/>
            <w:tcMar>
              <w:top w:w="80" w:type="dxa"/>
              <w:left w:w="80" w:type="dxa"/>
              <w:bottom w:w="80" w:type="dxa"/>
              <w:right w:w="80" w:type="dxa"/>
            </w:tcMar>
          </w:tcPr>
          <w:p w14:paraId="0220AA63" w14:textId="77777777" w:rsidR="007F6EE7" w:rsidRPr="008D3C0D" w:rsidRDefault="007F6EE7" w:rsidP="00B23EBB">
            <w:pPr>
              <w:pStyle w:val="Body"/>
            </w:pPr>
            <w:r w:rsidRPr="008D3C0D">
              <w:rPr>
                <w:lang w:val="en-US"/>
              </w:rPr>
              <w:t>Practitioners use observations to help them understand children’s play and reflect on their practice and that of the team</w:t>
            </w:r>
          </w:p>
        </w:tc>
        <w:tc>
          <w:tcPr>
            <w:tcW w:w="2442" w:type="dxa"/>
            <w:tcMar>
              <w:top w:w="80" w:type="dxa"/>
              <w:left w:w="80" w:type="dxa"/>
              <w:bottom w:w="80" w:type="dxa"/>
              <w:right w:w="80" w:type="dxa"/>
            </w:tcMar>
          </w:tcPr>
          <w:p w14:paraId="3A354D64" w14:textId="77777777" w:rsidR="007F6EE7" w:rsidRPr="008D3C0D" w:rsidRDefault="007F6EE7" w:rsidP="00B23EBB"/>
        </w:tc>
        <w:tc>
          <w:tcPr>
            <w:tcW w:w="1425" w:type="dxa"/>
            <w:tcMar>
              <w:top w:w="80" w:type="dxa"/>
              <w:left w:w="80" w:type="dxa"/>
              <w:bottom w:w="80" w:type="dxa"/>
              <w:right w:w="80" w:type="dxa"/>
            </w:tcMar>
          </w:tcPr>
          <w:p w14:paraId="29E6BC5D" w14:textId="77777777" w:rsidR="007F6EE7" w:rsidRPr="008D3C0D" w:rsidRDefault="007F6EE7" w:rsidP="00B23EBB"/>
        </w:tc>
      </w:tr>
      <w:tr w:rsidR="007F6EE7" w:rsidRPr="008D3C0D" w14:paraId="565108F4" w14:textId="77777777" w:rsidTr="00AF0F7C">
        <w:trPr>
          <w:trHeight w:val="221"/>
        </w:trPr>
        <w:tc>
          <w:tcPr>
            <w:tcW w:w="544" w:type="dxa"/>
            <w:tcMar>
              <w:top w:w="80" w:type="dxa"/>
              <w:left w:w="80" w:type="dxa"/>
              <w:bottom w:w="80" w:type="dxa"/>
              <w:right w:w="80" w:type="dxa"/>
            </w:tcMar>
          </w:tcPr>
          <w:p w14:paraId="6F7D9A60" w14:textId="77777777" w:rsidR="007F6EE7" w:rsidRPr="008D3C0D" w:rsidRDefault="007F6EE7" w:rsidP="00B23EBB">
            <w:pPr>
              <w:pStyle w:val="Body"/>
            </w:pPr>
            <w:r w:rsidRPr="008D3C0D">
              <w:rPr>
                <w:lang w:val="en-US"/>
              </w:rPr>
              <w:t>1.8</w:t>
            </w:r>
          </w:p>
        </w:tc>
        <w:tc>
          <w:tcPr>
            <w:tcW w:w="9549" w:type="dxa"/>
            <w:tcMar>
              <w:top w:w="80" w:type="dxa"/>
              <w:left w:w="80" w:type="dxa"/>
              <w:bottom w:w="80" w:type="dxa"/>
              <w:right w:w="80" w:type="dxa"/>
            </w:tcMar>
          </w:tcPr>
          <w:p w14:paraId="409838FB" w14:textId="77777777" w:rsidR="007F6EE7" w:rsidRPr="008D3C0D" w:rsidRDefault="007F6EE7" w:rsidP="00B23EBB">
            <w:pPr>
              <w:pStyle w:val="Body"/>
            </w:pPr>
            <w:r w:rsidRPr="008D3C0D">
              <w:rPr>
                <w:lang w:val="en-US"/>
              </w:rPr>
              <w:t>Practitioners use dynamic risk-benefit assessment</w:t>
            </w:r>
          </w:p>
        </w:tc>
        <w:tc>
          <w:tcPr>
            <w:tcW w:w="2442" w:type="dxa"/>
            <w:tcMar>
              <w:top w:w="80" w:type="dxa"/>
              <w:left w:w="80" w:type="dxa"/>
              <w:bottom w:w="80" w:type="dxa"/>
              <w:right w:w="80" w:type="dxa"/>
            </w:tcMar>
          </w:tcPr>
          <w:p w14:paraId="2ACEC270" w14:textId="77777777" w:rsidR="007F6EE7" w:rsidRPr="008D3C0D" w:rsidRDefault="007F6EE7" w:rsidP="00B23EBB"/>
        </w:tc>
        <w:tc>
          <w:tcPr>
            <w:tcW w:w="1425" w:type="dxa"/>
            <w:tcMar>
              <w:top w:w="80" w:type="dxa"/>
              <w:left w:w="80" w:type="dxa"/>
              <w:bottom w:w="80" w:type="dxa"/>
              <w:right w:w="80" w:type="dxa"/>
            </w:tcMar>
          </w:tcPr>
          <w:p w14:paraId="59060094" w14:textId="77777777" w:rsidR="007F6EE7" w:rsidRPr="008D3C0D" w:rsidRDefault="007F6EE7" w:rsidP="00B23EBB"/>
        </w:tc>
      </w:tr>
      <w:tr w:rsidR="0068497A" w:rsidRPr="008D3C0D" w14:paraId="293B64C2" w14:textId="77777777" w:rsidTr="00AF0F7C">
        <w:trPr>
          <w:trHeight w:val="221"/>
        </w:trPr>
        <w:tc>
          <w:tcPr>
            <w:tcW w:w="544" w:type="dxa"/>
            <w:tcMar>
              <w:top w:w="80" w:type="dxa"/>
              <w:left w:w="80" w:type="dxa"/>
              <w:bottom w:w="80" w:type="dxa"/>
              <w:right w:w="80" w:type="dxa"/>
            </w:tcMar>
          </w:tcPr>
          <w:p w14:paraId="5A3EA412" w14:textId="32E8845F" w:rsidR="0068497A" w:rsidRPr="008D3C0D" w:rsidRDefault="0068497A" w:rsidP="00B23EBB">
            <w:pPr>
              <w:pStyle w:val="Body"/>
              <w:rPr>
                <w:lang w:val="en-US"/>
              </w:rPr>
            </w:pPr>
            <w:r>
              <w:rPr>
                <w:lang w:val="en-US"/>
              </w:rPr>
              <w:t>1.9</w:t>
            </w:r>
          </w:p>
        </w:tc>
        <w:tc>
          <w:tcPr>
            <w:tcW w:w="9549" w:type="dxa"/>
            <w:tcMar>
              <w:top w:w="80" w:type="dxa"/>
              <w:left w:w="80" w:type="dxa"/>
              <w:bottom w:w="80" w:type="dxa"/>
              <w:right w:w="80" w:type="dxa"/>
            </w:tcMar>
          </w:tcPr>
          <w:p w14:paraId="302937C2" w14:textId="66954004" w:rsidR="0068497A" w:rsidRPr="008D3C0D" w:rsidRDefault="0068497A" w:rsidP="00B23EBB">
            <w:pPr>
              <w:pStyle w:val="Body"/>
              <w:rPr>
                <w:lang w:val="en-US"/>
              </w:rPr>
            </w:pPr>
            <w:r w:rsidRPr="008D3C0D">
              <w:rPr>
                <w:rFonts w:eastAsia="Arial Unicode MS"/>
                <w:lang w:val="en-US"/>
              </w:rPr>
              <w:t>Practitioners understand and implement inclusive playwork practice</w:t>
            </w:r>
          </w:p>
        </w:tc>
        <w:tc>
          <w:tcPr>
            <w:tcW w:w="2442" w:type="dxa"/>
            <w:tcMar>
              <w:top w:w="80" w:type="dxa"/>
              <w:left w:w="80" w:type="dxa"/>
              <w:bottom w:w="80" w:type="dxa"/>
              <w:right w:w="80" w:type="dxa"/>
            </w:tcMar>
          </w:tcPr>
          <w:p w14:paraId="384CD290" w14:textId="77777777" w:rsidR="0068497A" w:rsidRPr="008D3C0D" w:rsidRDefault="0068497A" w:rsidP="00B23EBB"/>
        </w:tc>
        <w:tc>
          <w:tcPr>
            <w:tcW w:w="1425" w:type="dxa"/>
            <w:tcMar>
              <w:top w:w="80" w:type="dxa"/>
              <w:left w:w="80" w:type="dxa"/>
              <w:bottom w:w="80" w:type="dxa"/>
              <w:right w:w="80" w:type="dxa"/>
            </w:tcMar>
          </w:tcPr>
          <w:p w14:paraId="7636A3EB" w14:textId="77777777" w:rsidR="0068497A" w:rsidRPr="008D3C0D" w:rsidRDefault="0068497A" w:rsidP="00B23EBB"/>
        </w:tc>
      </w:tr>
      <w:tr w:rsidR="007F6EE7" w:rsidRPr="008D3C0D" w14:paraId="53C6F1B5" w14:textId="77777777" w:rsidTr="00AF0F7C">
        <w:trPr>
          <w:trHeight w:val="481"/>
        </w:trPr>
        <w:tc>
          <w:tcPr>
            <w:tcW w:w="544" w:type="dxa"/>
            <w:tcMar>
              <w:top w:w="80" w:type="dxa"/>
              <w:left w:w="80" w:type="dxa"/>
              <w:bottom w:w="80" w:type="dxa"/>
              <w:right w:w="80" w:type="dxa"/>
            </w:tcMar>
          </w:tcPr>
          <w:p w14:paraId="7DD154A6" w14:textId="77777777" w:rsidR="007F6EE7" w:rsidRPr="008D3C0D" w:rsidRDefault="007F6EE7" w:rsidP="00B23EBB">
            <w:pPr>
              <w:pStyle w:val="Body"/>
            </w:pPr>
            <w:r w:rsidRPr="008D3C0D">
              <w:rPr>
                <w:lang w:val="en-US"/>
              </w:rPr>
              <w:t>2.1</w:t>
            </w:r>
          </w:p>
        </w:tc>
        <w:tc>
          <w:tcPr>
            <w:tcW w:w="9549" w:type="dxa"/>
            <w:tcMar>
              <w:top w:w="80" w:type="dxa"/>
              <w:left w:w="80" w:type="dxa"/>
              <w:bottom w:w="80" w:type="dxa"/>
              <w:right w:w="80" w:type="dxa"/>
            </w:tcMar>
          </w:tcPr>
          <w:p w14:paraId="62A9669A" w14:textId="77777777" w:rsidR="007F6EE7" w:rsidRPr="008D3C0D" w:rsidRDefault="007F6EE7" w:rsidP="00B23EBB">
            <w:pPr>
              <w:pStyle w:val="Body"/>
            </w:pPr>
            <w:r w:rsidRPr="008D3C0D">
              <w:rPr>
                <w:lang w:val="en-US"/>
              </w:rPr>
              <w:t>Children experience the opportunity to play with a range of other children – playing together, apart, alone, falling out and making friends</w:t>
            </w:r>
          </w:p>
        </w:tc>
        <w:tc>
          <w:tcPr>
            <w:tcW w:w="2442" w:type="dxa"/>
            <w:tcMar>
              <w:top w:w="80" w:type="dxa"/>
              <w:left w:w="80" w:type="dxa"/>
              <w:bottom w:w="80" w:type="dxa"/>
              <w:right w:w="80" w:type="dxa"/>
            </w:tcMar>
          </w:tcPr>
          <w:p w14:paraId="17D21D5B" w14:textId="77777777" w:rsidR="007F6EE7" w:rsidRPr="008D3C0D" w:rsidRDefault="007F6EE7" w:rsidP="00B23EBB"/>
        </w:tc>
        <w:tc>
          <w:tcPr>
            <w:tcW w:w="1425" w:type="dxa"/>
            <w:tcMar>
              <w:top w:w="80" w:type="dxa"/>
              <w:left w:w="80" w:type="dxa"/>
              <w:bottom w:w="80" w:type="dxa"/>
              <w:right w:w="80" w:type="dxa"/>
            </w:tcMar>
          </w:tcPr>
          <w:p w14:paraId="72BCE5C0" w14:textId="77777777" w:rsidR="007F6EE7" w:rsidRPr="008D3C0D" w:rsidRDefault="007F6EE7" w:rsidP="00B23EBB"/>
        </w:tc>
      </w:tr>
      <w:tr w:rsidR="007F6EE7" w:rsidRPr="008D3C0D" w14:paraId="126C50F7" w14:textId="77777777" w:rsidTr="00AF0F7C">
        <w:trPr>
          <w:trHeight w:val="221"/>
        </w:trPr>
        <w:tc>
          <w:tcPr>
            <w:tcW w:w="544" w:type="dxa"/>
            <w:tcMar>
              <w:top w:w="80" w:type="dxa"/>
              <w:left w:w="80" w:type="dxa"/>
              <w:bottom w:w="80" w:type="dxa"/>
              <w:right w:w="80" w:type="dxa"/>
            </w:tcMar>
          </w:tcPr>
          <w:p w14:paraId="12338971" w14:textId="77777777" w:rsidR="007F6EE7" w:rsidRPr="008D3C0D" w:rsidRDefault="007F6EE7" w:rsidP="00B23EBB">
            <w:pPr>
              <w:pStyle w:val="Body"/>
            </w:pPr>
            <w:r w:rsidRPr="008D3C0D">
              <w:rPr>
                <w:lang w:val="en-US"/>
              </w:rPr>
              <w:lastRenderedPageBreak/>
              <w:t>2.2</w:t>
            </w:r>
          </w:p>
        </w:tc>
        <w:tc>
          <w:tcPr>
            <w:tcW w:w="9549" w:type="dxa"/>
            <w:tcMar>
              <w:top w:w="80" w:type="dxa"/>
              <w:left w:w="80" w:type="dxa"/>
              <w:bottom w:w="80" w:type="dxa"/>
              <w:right w:w="80" w:type="dxa"/>
            </w:tcMar>
          </w:tcPr>
          <w:p w14:paraId="5E2C81FA" w14:textId="77777777" w:rsidR="007F6EE7" w:rsidRPr="008D3C0D" w:rsidRDefault="007F6EE7" w:rsidP="00B23EBB">
            <w:pPr>
              <w:pStyle w:val="Body"/>
            </w:pPr>
            <w:r w:rsidRPr="008D3C0D">
              <w:rPr>
                <w:lang w:val="en-US"/>
              </w:rPr>
              <w:t>Children get lots of opportunities to play in and with the natural world</w:t>
            </w:r>
          </w:p>
        </w:tc>
        <w:tc>
          <w:tcPr>
            <w:tcW w:w="2442" w:type="dxa"/>
            <w:tcMar>
              <w:top w:w="80" w:type="dxa"/>
              <w:left w:w="80" w:type="dxa"/>
              <w:bottom w:w="80" w:type="dxa"/>
              <w:right w:w="80" w:type="dxa"/>
            </w:tcMar>
          </w:tcPr>
          <w:p w14:paraId="6C832A0F" w14:textId="77777777" w:rsidR="007F6EE7" w:rsidRPr="008D3C0D" w:rsidRDefault="007F6EE7" w:rsidP="00B23EBB"/>
        </w:tc>
        <w:tc>
          <w:tcPr>
            <w:tcW w:w="1425" w:type="dxa"/>
            <w:tcMar>
              <w:top w:w="80" w:type="dxa"/>
              <w:left w:w="80" w:type="dxa"/>
              <w:bottom w:w="80" w:type="dxa"/>
              <w:right w:w="80" w:type="dxa"/>
            </w:tcMar>
          </w:tcPr>
          <w:p w14:paraId="7EF18445" w14:textId="77777777" w:rsidR="007F6EE7" w:rsidRPr="008D3C0D" w:rsidRDefault="007F6EE7" w:rsidP="00B23EBB"/>
        </w:tc>
      </w:tr>
      <w:tr w:rsidR="007F6EE7" w:rsidRPr="008D3C0D" w14:paraId="25C9E417" w14:textId="77777777" w:rsidTr="00AF0F7C">
        <w:trPr>
          <w:trHeight w:val="481"/>
        </w:trPr>
        <w:tc>
          <w:tcPr>
            <w:tcW w:w="544" w:type="dxa"/>
            <w:tcMar>
              <w:top w:w="80" w:type="dxa"/>
              <w:left w:w="80" w:type="dxa"/>
              <w:bottom w:w="80" w:type="dxa"/>
              <w:right w:w="80" w:type="dxa"/>
            </w:tcMar>
          </w:tcPr>
          <w:p w14:paraId="606ADDFC" w14:textId="77777777" w:rsidR="007F6EE7" w:rsidRPr="008D3C0D" w:rsidRDefault="007F6EE7" w:rsidP="00B23EBB">
            <w:pPr>
              <w:pStyle w:val="Body"/>
            </w:pPr>
            <w:r w:rsidRPr="008D3C0D">
              <w:rPr>
                <w:lang w:val="en-US"/>
              </w:rPr>
              <w:t>2.3</w:t>
            </w:r>
          </w:p>
        </w:tc>
        <w:tc>
          <w:tcPr>
            <w:tcW w:w="9549" w:type="dxa"/>
            <w:tcMar>
              <w:top w:w="80" w:type="dxa"/>
              <w:left w:w="80" w:type="dxa"/>
              <w:bottom w:w="80" w:type="dxa"/>
              <w:right w:w="80" w:type="dxa"/>
            </w:tcMar>
          </w:tcPr>
          <w:p w14:paraId="7ED2E69B" w14:textId="5BFC46BC" w:rsidR="007F6EE7" w:rsidRPr="008D3C0D" w:rsidRDefault="007F6EE7" w:rsidP="00B23EBB">
            <w:pPr>
              <w:pStyle w:val="Body"/>
            </w:pPr>
            <w:r w:rsidRPr="008D3C0D">
              <w:rPr>
                <w:lang w:val="en-US"/>
              </w:rPr>
              <w:t xml:space="preserve">Practitioners ensure there </w:t>
            </w:r>
            <w:r w:rsidR="004B3401">
              <w:rPr>
                <w:lang w:val="en-US"/>
              </w:rPr>
              <w:t>is</w:t>
            </w:r>
            <w:r w:rsidRPr="008D3C0D">
              <w:rPr>
                <w:lang w:val="en-US"/>
              </w:rPr>
              <w:t xml:space="preserve"> a variety of loose parts for children to play with </w:t>
            </w:r>
            <w:r w:rsidRPr="008D3C0D">
              <w:t xml:space="preserve">– </w:t>
            </w:r>
            <w:r w:rsidRPr="008D3C0D">
              <w:rPr>
                <w:lang w:val="en-US"/>
              </w:rPr>
              <w:t>these should change and evolve over time in response to children’s play needs and preferences</w:t>
            </w:r>
          </w:p>
        </w:tc>
        <w:tc>
          <w:tcPr>
            <w:tcW w:w="2442" w:type="dxa"/>
            <w:tcMar>
              <w:top w:w="80" w:type="dxa"/>
              <w:left w:w="80" w:type="dxa"/>
              <w:bottom w:w="80" w:type="dxa"/>
              <w:right w:w="80" w:type="dxa"/>
            </w:tcMar>
          </w:tcPr>
          <w:p w14:paraId="7BE5D53F" w14:textId="77777777" w:rsidR="007F6EE7" w:rsidRPr="008D3C0D" w:rsidRDefault="007F6EE7" w:rsidP="00B23EBB"/>
        </w:tc>
        <w:tc>
          <w:tcPr>
            <w:tcW w:w="1425" w:type="dxa"/>
            <w:tcMar>
              <w:top w:w="80" w:type="dxa"/>
              <w:left w:w="80" w:type="dxa"/>
              <w:bottom w:w="80" w:type="dxa"/>
              <w:right w:w="80" w:type="dxa"/>
            </w:tcMar>
          </w:tcPr>
          <w:p w14:paraId="3B32C55A" w14:textId="77777777" w:rsidR="007F6EE7" w:rsidRPr="008D3C0D" w:rsidRDefault="007F6EE7" w:rsidP="00B23EBB"/>
        </w:tc>
      </w:tr>
      <w:tr w:rsidR="007F6EE7" w:rsidRPr="008D3C0D" w14:paraId="450DE537" w14:textId="77777777" w:rsidTr="00AF0F7C">
        <w:trPr>
          <w:trHeight w:val="221"/>
        </w:trPr>
        <w:tc>
          <w:tcPr>
            <w:tcW w:w="544" w:type="dxa"/>
            <w:tcMar>
              <w:top w:w="80" w:type="dxa"/>
              <w:left w:w="80" w:type="dxa"/>
              <w:bottom w:w="80" w:type="dxa"/>
              <w:right w:w="80" w:type="dxa"/>
            </w:tcMar>
          </w:tcPr>
          <w:p w14:paraId="4D400A64" w14:textId="77777777" w:rsidR="007F6EE7" w:rsidRPr="008D3C0D" w:rsidRDefault="007F6EE7" w:rsidP="00B23EBB">
            <w:pPr>
              <w:pStyle w:val="Body"/>
            </w:pPr>
            <w:r w:rsidRPr="008D3C0D">
              <w:rPr>
                <w:lang w:val="en-US"/>
              </w:rPr>
              <w:t>2.4</w:t>
            </w:r>
          </w:p>
        </w:tc>
        <w:tc>
          <w:tcPr>
            <w:tcW w:w="9549" w:type="dxa"/>
            <w:tcMar>
              <w:top w:w="80" w:type="dxa"/>
              <w:left w:w="80" w:type="dxa"/>
              <w:bottom w:w="80" w:type="dxa"/>
              <w:right w:w="80" w:type="dxa"/>
            </w:tcMar>
          </w:tcPr>
          <w:p w14:paraId="2CDB7579" w14:textId="77777777" w:rsidR="007F6EE7" w:rsidRPr="008D3C0D" w:rsidRDefault="007F6EE7" w:rsidP="00B23EBB">
            <w:pPr>
              <w:pStyle w:val="Body"/>
            </w:pPr>
            <w:r w:rsidRPr="008D3C0D">
              <w:rPr>
                <w:lang w:val="en-US"/>
              </w:rPr>
              <w:t xml:space="preserve">Practitioners ensure that children get to experience the four elements over time </w:t>
            </w:r>
            <w:r w:rsidRPr="008D3C0D">
              <w:t xml:space="preserve">– </w:t>
            </w:r>
            <w:r w:rsidRPr="008D3C0D">
              <w:rPr>
                <w:lang w:val="en-US"/>
              </w:rPr>
              <w:t xml:space="preserve">earth, air, fire (heat) and water </w:t>
            </w:r>
          </w:p>
        </w:tc>
        <w:tc>
          <w:tcPr>
            <w:tcW w:w="2442" w:type="dxa"/>
            <w:tcMar>
              <w:top w:w="80" w:type="dxa"/>
              <w:left w:w="80" w:type="dxa"/>
              <w:bottom w:w="80" w:type="dxa"/>
              <w:right w:w="80" w:type="dxa"/>
            </w:tcMar>
          </w:tcPr>
          <w:p w14:paraId="7A365FF2" w14:textId="77777777" w:rsidR="007F6EE7" w:rsidRPr="008D3C0D" w:rsidRDefault="007F6EE7" w:rsidP="00B23EBB"/>
        </w:tc>
        <w:tc>
          <w:tcPr>
            <w:tcW w:w="1425" w:type="dxa"/>
            <w:tcMar>
              <w:top w:w="80" w:type="dxa"/>
              <w:left w:w="80" w:type="dxa"/>
              <w:bottom w:w="80" w:type="dxa"/>
              <w:right w:w="80" w:type="dxa"/>
            </w:tcMar>
          </w:tcPr>
          <w:p w14:paraId="130BC193" w14:textId="77777777" w:rsidR="007F6EE7" w:rsidRPr="008D3C0D" w:rsidRDefault="007F6EE7" w:rsidP="00B23EBB"/>
        </w:tc>
      </w:tr>
      <w:tr w:rsidR="007F6EE7" w:rsidRPr="008D3C0D" w14:paraId="28BE91A7" w14:textId="77777777" w:rsidTr="00AF0F7C">
        <w:trPr>
          <w:trHeight w:val="481"/>
        </w:trPr>
        <w:tc>
          <w:tcPr>
            <w:tcW w:w="544" w:type="dxa"/>
            <w:tcMar>
              <w:top w:w="80" w:type="dxa"/>
              <w:left w:w="80" w:type="dxa"/>
              <w:bottom w:w="80" w:type="dxa"/>
              <w:right w:w="80" w:type="dxa"/>
            </w:tcMar>
          </w:tcPr>
          <w:p w14:paraId="411F4D64" w14:textId="77777777" w:rsidR="007F6EE7" w:rsidRPr="008D3C0D" w:rsidRDefault="007F6EE7" w:rsidP="00B23EBB">
            <w:pPr>
              <w:pStyle w:val="Body"/>
            </w:pPr>
            <w:r w:rsidRPr="008D3C0D">
              <w:rPr>
                <w:lang w:val="en-US"/>
              </w:rPr>
              <w:t>2.5</w:t>
            </w:r>
          </w:p>
        </w:tc>
        <w:tc>
          <w:tcPr>
            <w:tcW w:w="9549" w:type="dxa"/>
            <w:tcMar>
              <w:top w:w="80" w:type="dxa"/>
              <w:left w:w="80" w:type="dxa"/>
              <w:bottom w:w="80" w:type="dxa"/>
              <w:right w:w="80" w:type="dxa"/>
            </w:tcMar>
          </w:tcPr>
          <w:p w14:paraId="68E8CA12" w14:textId="77777777" w:rsidR="007F6EE7" w:rsidRPr="008D3C0D" w:rsidRDefault="007F6EE7" w:rsidP="00B23EBB">
            <w:pPr>
              <w:pStyle w:val="Body"/>
            </w:pPr>
            <w:r w:rsidRPr="008D3C0D">
              <w:rPr>
                <w:lang w:val="en-US"/>
              </w:rPr>
              <w:t>Children have opportunities to change their identity through changing their appearance, and fantasy play, imaginative play and role play</w:t>
            </w:r>
          </w:p>
        </w:tc>
        <w:tc>
          <w:tcPr>
            <w:tcW w:w="2442" w:type="dxa"/>
            <w:tcMar>
              <w:top w:w="80" w:type="dxa"/>
              <w:left w:w="80" w:type="dxa"/>
              <w:bottom w:w="80" w:type="dxa"/>
              <w:right w:w="80" w:type="dxa"/>
            </w:tcMar>
          </w:tcPr>
          <w:p w14:paraId="459CFF16" w14:textId="77777777" w:rsidR="007F6EE7" w:rsidRPr="008D3C0D" w:rsidRDefault="007F6EE7" w:rsidP="00B23EBB"/>
        </w:tc>
        <w:tc>
          <w:tcPr>
            <w:tcW w:w="1425" w:type="dxa"/>
            <w:tcMar>
              <w:top w:w="80" w:type="dxa"/>
              <w:left w:w="80" w:type="dxa"/>
              <w:bottom w:w="80" w:type="dxa"/>
              <w:right w:w="80" w:type="dxa"/>
            </w:tcMar>
          </w:tcPr>
          <w:p w14:paraId="32F2D412" w14:textId="77777777" w:rsidR="007F6EE7" w:rsidRPr="008D3C0D" w:rsidRDefault="007F6EE7" w:rsidP="00B23EBB"/>
        </w:tc>
      </w:tr>
      <w:tr w:rsidR="007F6EE7" w:rsidRPr="008D3C0D" w14:paraId="198A2C17" w14:textId="77777777" w:rsidTr="00AF0F7C">
        <w:trPr>
          <w:trHeight w:val="481"/>
        </w:trPr>
        <w:tc>
          <w:tcPr>
            <w:tcW w:w="544" w:type="dxa"/>
            <w:tcMar>
              <w:top w:w="80" w:type="dxa"/>
              <w:left w:w="80" w:type="dxa"/>
              <w:bottom w:w="80" w:type="dxa"/>
              <w:right w:w="80" w:type="dxa"/>
            </w:tcMar>
          </w:tcPr>
          <w:p w14:paraId="31E688B6" w14:textId="77777777" w:rsidR="007F6EE7" w:rsidRPr="008D3C0D" w:rsidRDefault="007F6EE7" w:rsidP="00B23EBB">
            <w:pPr>
              <w:pStyle w:val="Body"/>
            </w:pPr>
            <w:r w:rsidRPr="008D3C0D">
              <w:rPr>
                <w:lang w:val="en-US"/>
              </w:rPr>
              <w:t>2.6</w:t>
            </w:r>
          </w:p>
        </w:tc>
        <w:tc>
          <w:tcPr>
            <w:tcW w:w="9549" w:type="dxa"/>
            <w:tcMar>
              <w:top w:w="80" w:type="dxa"/>
              <w:left w:w="80" w:type="dxa"/>
              <w:bottom w:w="80" w:type="dxa"/>
              <w:right w:w="80" w:type="dxa"/>
            </w:tcMar>
          </w:tcPr>
          <w:p w14:paraId="74178E2C" w14:textId="77777777" w:rsidR="007F6EE7" w:rsidRPr="008D3C0D" w:rsidRDefault="007F6EE7" w:rsidP="00B23EBB">
            <w:pPr>
              <w:pStyle w:val="Body"/>
            </w:pPr>
            <w:r w:rsidRPr="008D3C0D">
              <w:rPr>
                <w:lang w:val="en-US"/>
              </w:rPr>
              <w:t xml:space="preserve">Practitioners ensure that the environment affords opportunities for movement </w:t>
            </w:r>
            <w:r w:rsidRPr="008D3C0D">
              <w:t xml:space="preserve">– </w:t>
            </w:r>
            <w:r w:rsidRPr="008D3C0D">
              <w:rPr>
                <w:lang w:val="en-US"/>
              </w:rPr>
              <w:t>running, jumping, climbing, balancing and rolling</w:t>
            </w:r>
          </w:p>
        </w:tc>
        <w:tc>
          <w:tcPr>
            <w:tcW w:w="2442" w:type="dxa"/>
            <w:tcMar>
              <w:top w:w="80" w:type="dxa"/>
              <w:left w:w="80" w:type="dxa"/>
              <w:bottom w:w="80" w:type="dxa"/>
              <w:right w:w="80" w:type="dxa"/>
            </w:tcMar>
          </w:tcPr>
          <w:p w14:paraId="46B628F1" w14:textId="77777777" w:rsidR="007F6EE7" w:rsidRPr="008D3C0D" w:rsidRDefault="007F6EE7" w:rsidP="00B23EBB"/>
        </w:tc>
        <w:tc>
          <w:tcPr>
            <w:tcW w:w="1425" w:type="dxa"/>
            <w:tcMar>
              <w:top w:w="80" w:type="dxa"/>
              <w:left w:w="80" w:type="dxa"/>
              <w:bottom w:w="80" w:type="dxa"/>
              <w:right w:w="80" w:type="dxa"/>
            </w:tcMar>
          </w:tcPr>
          <w:p w14:paraId="554D823C" w14:textId="77777777" w:rsidR="007F6EE7" w:rsidRPr="008D3C0D" w:rsidRDefault="007F6EE7" w:rsidP="00B23EBB"/>
        </w:tc>
      </w:tr>
      <w:tr w:rsidR="007F6EE7" w:rsidRPr="008D3C0D" w14:paraId="1BEE3EE2" w14:textId="77777777" w:rsidTr="00AF0F7C">
        <w:trPr>
          <w:trHeight w:val="221"/>
        </w:trPr>
        <w:tc>
          <w:tcPr>
            <w:tcW w:w="544" w:type="dxa"/>
            <w:tcMar>
              <w:top w:w="80" w:type="dxa"/>
              <w:left w:w="80" w:type="dxa"/>
              <w:bottom w:w="80" w:type="dxa"/>
              <w:right w:w="80" w:type="dxa"/>
            </w:tcMar>
          </w:tcPr>
          <w:p w14:paraId="64CA1E3C" w14:textId="77777777" w:rsidR="007F6EE7" w:rsidRPr="008D3C0D" w:rsidRDefault="007F6EE7" w:rsidP="00B23EBB">
            <w:pPr>
              <w:pStyle w:val="Body"/>
            </w:pPr>
            <w:r w:rsidRPr="008D3C0D">
              <w:rPr>
                <w:lang w:val="en-US"/>
              </w:rPr>
              <w:t>2.7</w:t>
            </w:r>
          </w:p>
        </w:tc>
        <w:tc>
          <w:tcPr>
            <w:tcW w:w="9549" w:type="dxa"/>
            <w:tcMar>
              <w:top w:w="80" w:type="dxa"/>
              <w:left w:w="80" w:type="dxa"/>
              <w:bottom w:w="80" w:type="dxa"/>
              <w:right w:w="80" w:type="dxa"/>
            </w:tcMar>
          </w:tcPr>
          <w:p w14:paraId="38F6C042" w14:textId="77777777" w:rsidR="007F6EE7" w:rsidRPr="008D3C0D" w:rsidRDefault="007F6EE7" w:rsidP="00B23EBB">
            <w:pPr>
              <w:pStyle w:val="Body"/>
            </w:pPr>
            <w:r w:rsidRPr="008D3C0D">
              <w:rPr>
                <w:lang w:val="en-US"/>
              </w:rPr>
              <w:t>Children can play rough and tumble games and play fight</w:t>
            </w:r>
          </w:p>
        </w:tc>
        <w:tc>
          <w:tcPr>
            <w:tcW w:w="2442" w:type="dxa"/>
            <w:tcMar>
              <w:top w:w="80" w:type="dxa"/>
              <w:left w:w="80" w:type="dxa"/>
              <w:bottom w:w="80" w:type="dxa"/>
              <w:right w:w="80" w:type="dxa"/>
            </w:tcMar>
          </w:tcPr>
          <w:p w14:paraId="6D3A835C" w14:textId="77777777" w:rsidR="007F6EE7" w:rsidRPr="008D3C0D" w:rsidRDefault="007F6EE7" w:rsidP="00B23EBB"/>
        </w:tc>
        <w:tc>
          <w:tcPr>
            <w:tcW w:w="1425" w:type="dxa"/>
            <w:tcMar>
              <w:top w:w="80" w:type="dxa"/>
              <w:left w:w="80" w:type="dxa"/>
              <w:bottom w:w="80" w:type="dxa"/>
              <w:right w:w="80" w:type="dxa"/>
            </w:tcMar>
          </w:tcPr>
          <w:p w14:paraId="78CE4306" w14:textId="77777777" w:rsidR="007F6EE7" w:rsidRPr="008D3C0D" w:rsidRDefault="007F6EE7" w:rsidP="00B23EBB"/>
        </w:tc>
      </w:tr>
      <w:tr w:rsidR="007F6EE7" w:rsidRPr="008D3C0D" w14:paraId="773BB219" w14:textId="77777777" w:rsidTr="00AF0F7C">
        <w:trPr>
          <w:trHeight w:val="481"/>
        </w:trPr>
        <w:tc>
          <w:tcPr>
            <w:tcW w:w="544" w:type="dxa"/>
            <w:tcMar>
              <w:top w:w="80" w:type="dxa"/>
              <w:left w:w="80" w:type="dxa"/>
              <w:bottom w:w="80" w:type="dxa"/>
              <w:right w:w="80" w:type="dxa"/>
            </w:tcMar>
          </w:tcPr>
          <w:p w14:paraId="1DEF27C4" w14:textId="77777777" w:rsidR="007F6EE7" w:rsidRPr="008D3C0D" w:rsidRDefault="007F6EE7" w:rsidP="00B23EBB">
            <w:pPr>
              <w:pStyle w:val="Body"/>
            </w:pPr>
            <w:r w:rsidRPr="008D3C0D">
              <w:rPr>
                <w:lang w:val="en-US"/>
              </w:rPr>
              <w:t>2.8</w:t>
            </w:r>
          </w:p>
        </w:tc>
        <w:tc>
          <w:tcPr>
            <w:tcW w:w="9549" w:type="dxa"/>
            <w:tcMar>
              <w:top w:w="80" w:type="dxa"/>
              <w:left w:w="80" w:type="dxa"/>
              <w:bottom w:w="80" w:type="dxa"/>
              <w:right w:w="80" w:type="dxa"/>
            </w:tcMar>
          </w:tcPr>
          <w:p w14:paraId="7AD53E80" w14:textId="77777777" w:rsidR="007F6EE7" w:rsidRPr="008D3C0D" w:rsidRDefault="007F6EE7" w:rsidP="00B23EBB">
            <w:pPr>
              <w:pStyle w:val="Body"/>
            </w:pPr>
            <w:r w:rsidRPr="008D3C0D">
              <w:rPr>
                <w:lang w:val="en-US"/>
              </w:rPr>
              <w:t xml:space="preserve">Practitioners ensure that the environment affords opportunities to use the senses </w:t>
            </w:r>
            <w:r w:rsidRPr="008D3C0D">
              <w:t xml:space="preserve">– </w:t>
            </w:r>
            <w:r w:rsidRPr="008D3C0D">
              <w:rPr>
                <w:lang w:val="en-US"/>
              </w:rPr>
              <w:t>sound, taste, texture, smells and sights</w:t>
            </w:r>
          </w:p>
        </w:tc>
        <w:tc>
          <w:tcPr>
            <w:tcW w:w="2442" w:type="dxa"/>
            <w:tcMar>
              <w:top w:w="80" w:type="dxa"/>
              <w:left w:w="80" w:type="dxa"/>
              <w:bottom w:w="80" w:type="dxa"/>
              <w:right w:w="80" w:type="dxa"/>
            </w:tcMar>
          </w:tcPr>
          <w:p w14:paraId="61CBAC75" w14:textId="77777777" w:rsidR="007F6EE7" w:rsidRPr="008D3C0D" w:rsidRDefault="007F6EE7" w:rsidP="00B23EBB"/>
        </w:tc>
        <w:tc>
          <w:tcPr>
            <w:tcW w:w="1425" w:type="dxa"/>
            <w:tcMar>
              <w:top w:w="80" w:type="dxa"/>
              <w:left w:w="80" w:type="dxa"/>
              <w:bottom w:w="80" w:type="dxa"/>
              <w:right w:w="80" w:type="dxa"/>
            </w:tcMar>
          </w:tcPr>
          <w:p w14:paraId="5DA3FD5D" w14:textId="77777777" w:rsidR="007F6EE7" w:rsidRPr="008D3C0D" w:rsidRDefault="007F6EE7" w:rsidP="00B23EBB"/>
        </w:tc>
      </w:tr>
      <w:tr w:rsidR="007F6EE7" w:rsidRPr="008D3C0D" w14:paraId="280E4F10" w14:textId="77777777" w:rsidTr="00AF0F7C">
        <w:trPr>
          <w:trHeight w:val="481"/>
        </w:trPr>
        <w:tc>
          <w:tcPr>
            <w:tcW w:w="544" w:type="dxa"/>
            <w:tcMar>
              <w:top w:w="80" w:type="dxa"/>
              <w:left w:w="80" w:type="dxa"/>
              <w:bottom w:w="80" w:type="dxa"/>
              <w:right w:w="80" w:type="dxa"/>
            </w:tcMar>
          </w:tcPr>
          <w:p w14:paraId="482C56B4" w14:textId="77777777" w:rsidR="007F6EE7" w:rsidRPr="008D3C0D" w:rsidRDefault="007F6EE7" w:rsidP="00B23EBB">
            <w:pPr>
              <w:pStyle w:val="Body"/>
            </w:pPr>
            <w:r w:rsidRPr="008D3C0D">
              <w:rPr>
                <w:lang w:val="en-US"/>
              </w:rPr>
              <w:t>2.9</w:t>
            </w:r>
          </w:p>
        </w:tc>
        <w:tc>
          <w:tcPr>
            <w:tcW w:w="9549" w:type="dxa"/>
            <w:tcMar>
              <w:top w:w="80" w:type="dxa"/>
              <w:left w:w="80" w:type="dxa"/>
              <w:bottom w:w="80" w:type="dxa"/>
              <w:right w:w="80" w:type="dxa"/>
            </w:tcMar>
          </w:tcPr>
          <w:p w14:paraId="68070756" w14:textId="41E749B9" w:rsidR="007F6EE7" w:rsidRPr="008D3C0D" w:rsidRDefault="007F6EE7" w:rsidP="00B23EBB">
            <w:pPr>
              <w:pStyle w:val="Body"/>
            </w:pPr>
            <w:r w:rsidRPr="008D3C0D">
              <w:rPr>
                <w:lang w:val="en-US"/>
              </w:rPr>
              <w:t>Children have a feeling of ownership of the setting</w:t>
            </w:r>
            <w:r w:rsidR="00945E7D">
              <w:rPr>
                <w:lang w:val="en-US"/>
              </w:rPr>
              <w:t xml:space="preserve"> or </w:t>
            </w:r>
            <w:r w:rsidRPr="008D3C0D">
              <w:rPr>
                <w:lang w:val="en-US"/>
              </w:rPr>
              <w:t xml:space="preserve">environment and resources </w:t>
            </w:r>
            <w:r w:rsidRPr="008D3C0D">
              <w:t xml:space="preserve">– </w:t>
            </w:r>
            <w:r w:rsidRPr="008D3C0D">
              <w:rPr>
                <w:lang w:val="en-US"/>
              </w:rPr>
              <w:t xml:space="preserve">this might be in their language or physically taking ownership of space </w:t>
            </w:r>
          </w:p>
        </w:tc>
        <w:tc>
          <w:tcPr>
            <w:tcW w:w="2442" w:type="dxa"/>
            <w:tcMar>
              <w:top w:w="80" w:type="dxa"/>
              <w:left w:w="80" w:type="dxa"/>
              <w:bottom w:w="80" w:type="dxa"/>
              <w:right w:w="80" w:type="dxa"/>
            </w:tcMar>
          </w:tcPr>
          <w:p w14:paraId="70B1672C" w14:textId="77777777" w:rsidR="007F6EE7" w:rsidRPr="008D3C0D" w:rsidRDefault="007F6EE7" w:rsidP="00B23EBB"/>
        </w:tc>
        <w:tc>
          <w:tcPr>
            <w:tcW w:w="1425" w:type="dxa"/>
            <w:tcMar>
              <w:top w:w="80" w:type="dxa"/>
              <w:left w:w="80" w:type="dxa"/>
              <w:bottom w:w="80" w:type="dxa"/>
              <w:right w:w="80" w:type="dxa"/>
            </w:tcMar>
          </w:tcPr>
          <w:p w14:paraId="60D009A1" w14:textId="77777777" w:rsidR="007F6EE7" w:rsidRPr="008D3C0D" w:rsidRDefault="007F6EE7" w:rsidP="00B23EBB"/>
        </w:tc>
      </w:tr>
    </w:tbl>
    <w:p w14:paraId="39A03913" w14:textId="77777777" w:rsidR="00C86422" w:rsidRDefault="00C86422">
      <w:pPr>
        <w:rPr>
          <w:lang w:val="cy-GB"/>
        </w:rPr>
      </w:pPr>
    </w:p>
    <w:p w14:paraId="5076205F" w14:textId="77777777" w:rsidR="00C86422" w:rsidRDefault="00C86422">
      <w:pPr>
        <w:rPr>
          <w:lang w:val="cy-GB"/>
        </w:rPr>
      </w:pPr>
    </w:p>
    <w:p w14:paraId="3E184F66" w14:textId="77777777" w:rsidR="00C86422" w:rsidRPr="008D3C0D" w:rsidRDefault="00C86422">
      <w:pPr>
        <w:rPr>
          <w:lang w:val="cy-GB"/>
        </w:rPr>
      </w:pPr>
    </w:p>
    <w:tbl>
      <w:tblPr>
        <w:tblW w:w="13960" w:type="dxa"/>
        <w:tblInd w:w="108"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shd w:val="clear" w:color="auto" w:fill="CDD4E9"/>
        <w:tblLayout w:type="fixed"/>
        <w:tblLook w:val="04A0" w:firstRow="1" w:lastRow="0" w:firstColumn="1" w:lastColumn="0" w:noHBand="0" w:noVBand="1"/>
      </w:tblPr>
      <w:tblGrid>
        <w:gridCol w:w="544"/>
        <w:gridCol w:w="9549"/>
        <w:gridCol w:w="2442"/>
        <w:gridCol w:w="1425"/>
      </w:tblGrid>
      <w:tr w:rsidR="00AF0F7C" w:rsidRPr="008D3C0D" w14:paraId="1C74962B" w14:textId="77777777" w:rsidTr="00AF0F7C">
        <w:trPr>
          <w:trHeight w:val="221"/>
        </w:trPr>
        <w:tc>
          <w:tcPr>
            <w:tcW w:w="544" w:type="dxa"/>
            <w:shd w:val="clear" w:color="auto" w:fill="002060"/>
            <w:tcMar>
              <w:top w:w="80" w:type="dxa"/>
              <w:left w:w="80" w:type="dxa"/>
              <w:bottom w:w="80" w:type="dxa"/>
              <w:right w:w="80" w:type="dxa"/>
            </w:tcMar>
          </w:tcPr>
          <w:p w14:paraId="0587755F" w14:textId="77777777" w:rsidR="007F6EE7" w:rsidRPr="008D3C0D" w:rsidRDefault="007F6EE7" w:rsidP="00B23EBB">
            <w:pPr>
              <w:rPr>
                <w:color w:val="FFFFFF" w:themeColor="background1"/>
              </w:rPr>
            </w:pPr>
          </w:p>
        </w:tc>
        <w:tc>
          <w:tcPr>
            <w:tcW w:w="9549" w:type="dxa"/>
            <w:shd w:val="clear" w:color="auto" w:fill="002060"/>
            <w:tcMar>
              <w:top w:w="80" w:type="dxa"/>
              <w:left w:w="80" w:type="dxa"/>
              <w:bottom w:w="80" w:type="dxa"/>
              <w:right w:w="80" w:type="dxa"/>
            </w:tcMar>
          </w:tcPr>
          <w:p w14:paraId="6BC8CC78" w14:textId="77777777" w:rsidR="007F6EE7" w:rsidRPr="008D3C0D" w:rsidRDefault="007F6EE7" w:rsidP="00B23EBB">
            <w:pPr>
              <w:pStyle w:val="Body"/>
              <w:rPr>
                <w:b/>
                <w:bCs/>
                <w:color w:val="FFFFFF" w:themeColor="background1"/>
                <w:lang w:val="en-US"/>
              </w:rPr>
            </w:pPr>
            <w:r w:rsidRPr="008D3C0D">
              <w:rPr>
                <w:b/>
                <w:bCs/>
                <w:color w:val="FFFFFF" w:themeColor="background1"/>
                <w:lang w:val="en-US"/>
              </w:rPr>
              <w:t>Quality indicator</w:t>
            </w:r>
          </w:p>
          <w:p w14:paraId="38AE81D9" w14:textId="77777777" w:rsidR="008D3C0D" w:rsidRPr="008D3C0D" w:rsidRDefault="008D3C0D" w:rsidP="00B23EBB">
            <w:pPr>
              <w:pStyle w:val="Body"/>
              <w:rPr>
                <w:color w:val="FFFFFF" w:themeColor="background1"/>
              </w:rPr>
            </w:pPr>
          </w:p>
        </w:tc>
        <w:tc>
          <w:tcPr>
            <w:tcW w:w="2442" w:type="dxa"/>
            <w:shd w:val="clear" w:color="auto" w:fill="002060"/>
            <w:tcMar>
              <w:top w:w="80" w:type="dxa"/>
              <w:left w:w="80" w:type="dxa"/>
              <w:bottom w:w="80" w:type="dxa"/>
              <w:right w:w="80" w:type="dxa"/>
            </w:tcMar>
          </w:tcPr>
          <w:p w14:paraId="19B82E7D" w14:textId="77777777" w:rsidR="007F6EE7" w:rsidRPr="008D3C0D" w:rsidRDefault="007F6EE7" w:rsidP="00B23EBB">
            <w:pPr>
              <w:pStyle w:val="Body"/>
              <w:rPr>
                <w:color w:val="FFFFFF" w:themeColor="background1"/>
              </w:rPr>
            </w:pPr>
            <w:r w:rsidRPr="008D3C0D">
              <w:rPr>
                <w:b/>
                <w:bCs/>
                <w:color w:val="FFFFFF" w:themeColor="background1"/>
                <w:lang w:val="en-US"/>
              </w:rPr>
              <w:t>Policy name</w:t>
            </w:r>
          </w:p>
        </w:tc>
        <w:tc>
          <w:tcPr>
            <w:tcW w:w="1425" w:type="dxa"/>
            <w:shd w:val="clear" w:color="auto" w:fill="002060"/>
            <w:tcMar>
              <w:top w:w="80" w:type="dxa"/>
              <w:left w:w="80" w:type="dxa"/>
              <w:bottom w:w="80" w:type="dxa"/>
              <w:right w:w="80" w:type="dxa"/>
            </w:tcMar>
          </w:tcPr>
          <w:p w14:paraId="49DC1DEB" w14:textId="77777777" w:rsidR="007F6EE7" w:rsidRPr="008D3C0D" w:rsidRDefault="007F6EE7" w:rsidP="00B23EBB">
            <w:pPr>
              <w:pStyle w:val="Body"/>
              <w:rPr>
                <w:color w:val="FFFFFF" w:themeColor="background1"/>
              </w:rPr>
            </w:pPr>
            <w:r w:rsidRPr="008D3C0D">
              <w:rPr>
                <w:b/>
                <w:bCs/>
                <w:color w:val="FFFFFF" w:themeColor="background1"/>
                <w:lang w:val="en-US"/>
              </w:rPr>
              <w:t>Reference</w:t>
            </w:r>
          </w:p>
        </w:tc>
      </w:tr>
      <w:tr w:rsidR="007F6EE7" w:rsidRPr="008D3C0D" w14:paraId="17B04420" w14:textId="77777777" w:rsidTr="00AF0F7C">
        <w:trPr>
          <w:trHeight w:val="741"/>
        </w:trPr>
        <w:tc>
          <w:tcPr>
            <w:tcW w:w="544" w:type="dxa"/>
            <w:tcMar>
              <w:top w:w="80" w:type="dxa"/>
              <w:left w:w="80" w:type="dxa"/>
              <w:bottom w:w="80" w:type="dxa"/>
              <w:right w:w="80" w:type="dxa"/>
            </w:tcMar>
          </w:tcPr>
          <w:p w14:paraId="3FB1A246" w14:textId="77777777" w:rsidR="007F6EE7" w:rsidRPr="008D3C0D" w:rsidRDefault="007F6EE7" w:rsidP="00B23EBB">
            <w:pPr>
              <w:pStyle w:val="Body"/>
            </w:pPr>
            <w:r w:rsidRPr="008D3C0D">
              <w:rPr>
                <w:lang w:val="en-US"/>
              </w:rPr>
              <w:t>3.1</w:t>
            </w:r>
          </w:p>
        </w:tc>
        <w:tc>
          <w:tcPr>
            <w:tcW w:w="9549" w:type="dxa"/>
            <w:tcMar>
              <w:top w:w="80" w:type="dxa"/>
              <w:left w:w="80" w:type="dxa"/>
              <w:bottom w:w="80" w:type="dxa"/>
              <w:right w:w="80" w:type="dxa"/>
            </w:tcMar>
          </w:tcPr>
          <w:p w14:paraId="1CAB292E" w14:textId="77777777" w:rsidR="007F6EE7" w:rsidRPr="008D3C0D" w:rsidRDefault="007F6EE7" w:rsidP="00B23EBB">
            <w:pPr>
              <w:pStyle w:val="Body"/>
            </w:pPr>
            <w:r w:rsidRPr="008D3C0D">
              <w:rPr>
                <w:lang w:val="en-US"/>
              </w:rPr>
              <w:t xml:space="preserve">The setting demonstrates a commitment to the United Nations Convention on the Rights of the Child (UNCRC) in practice </w:t>
            </w:r>
            <w:r w:rsidRPr="008D3C0D">
              <w:t xml:space="preserve">– </w:t>
            </w:r>
            <w:r w:rsidRPr="008D3C0D">
              <w:rPr>
                <w:lang w:val="en-US"/>
              </w:rPr>
              <w:t>especially in relation to Article 31 (right to play), Article 12 (right to be heard) and Article 15 (freedom of association)</w:t>
            </w:r>
          </w:p>
        </w:tc>
        <w:tc>
          <w:tcPr>
            <w:tcW w:w="2442" w:type="dxa"/>
            <w:tcMar>
              <w:top w:w="80" w:type="dxa"/>
              <w:left w:w="80" w:type="dxa"/>
              <w:bottom w:w="80" w:type="dxa"/>
              <w:right w:w="80" w:type="dxa"/>
            </w:tcMar>
          </w:tcPr>
          <w:p w14:paraId="6D5783B4" w14:textId="77777777" w:rsidR="007F6EE7" w:rsidRPr="008D3C0D" w:rsidRDefault="007F6EE7" w:rsidP="00B23EBB"/>
        </w:tc>
        <w:tc>
          <w:tcPr>
            <w:tcW w:w="1425" w:type="dxa"/>
            <w:tcMar>
              <w:top w:w="80" w:type="dxa"/>
              <w:left w:w="80" w:type="dxa"/>
              <w:bottom w:w="80" w:type="dxa"/>
              <w:right w:w="80" w:type="dxa"/>
            </w:tcMar>
          </w:tcPr>
          <w:p w14:paraId="516480DB" w14:textId="77777777" w:rsidR="007F6EE7" w:rsidRPr="008D3C0D" w:rsidRDefault="007F6EE7" w:rsidP="00B23EBB"/>
        </w:tc>
      </w:tr>
      <w:tr w:rsidR="007F6EE7" w:rsidRPr="008D3C0D" w14:paraId="6479498F" w14:textId="77777777" w:rsidTr="00AF0F7C">
        <w:trPr>
          <w:trHeight w:val="481"/>
        </w:trPr>
        <w:tc>
          <w:tcPr>
            <w:tcW w:w="544" w:type="dxa"/>
            <w:tcMar>
              <w:top w:w="80" w:type="dxa"/>
              <w:left w:w="80" w:type="dxa"/>
              <w:bottom w:w="80" w:type="dxa"/>
              <w:right w:w="80" w:type="dxa"/>
            </w:tcMar>
          </w:tcPr>
          <w:p w14:paraId="60324F0C" w14:textId="77777777" w:rsidR="007F6EE7" w:rsidRPr="008D3C0D" w:rsidRDefault="007F6EE7" w:rsidP="00B23EBB">
            <w:pPr>
              <w:pStyle w:val="Body"/>
            </w:pPr>
            <w:r w:rsidRPr="008D3C0D">
              <w:rPr>
                <w:lang w:val="en-US"/>
              </w:rPr>
              <w:t>3.2</w:t>
            </w:r>
          </w:p>
        </w:tc>
        <w:tc>
          <w:tcPr>
            <w:tcW w:w="9549" w:type="dxa"/>
            <w:tcMar>
              <w:top w:w="80" w:type="dxa"/>
              <w:left w:w="80" w:type="dxa"/>
              <w:bottom w:w="80" w:type="dxa"/>
              <w:right w:w="80" w:type="dxa"/>
            </w:tcMar>
          </w:tcPr>
          <w:p w14:paraId="050F6DE2" w14:textId="77777777" w:rsidR="007F6EE7" w:rsidRPr="008D3C0D" w:rsidRDefault="007F6EE7" w:rsidP="00B23EBB">
            <w:pPr>
              <w:pStyle w:val="Body"/>
            </w:pPr>
            <w:r w:rsidRPr="008D3C0D">
              <w:rPr>
                <w:lang w:val="en-US"/>
              </w:rPr>
              <w:t>Practitioners demonstrate an understanding of, and commitment to, children</w:t>
            </w:r>
            <w:r w:rsidRPr="008D3C0D">
              <w:rPr>
                <w:rtl/>
              </w:rPr>
              <w:t>’</w:t>
            </w:r>
            <w:r w:rsidRPr="008D3C0D">
              <w:rPr>
                <w:lang w:val="en-US"/>
              </w:rPr>
              <w:t>s rights</w:t>
            </w:r>
          </w:p>
        </w:tc>
        <w:tc>
          <w:tcPr>
            <w:tcW w:w="2442" w:type="dxa"/>
            <w:tcMar>
              <w:top w:w="80" w:type="dxa"/>
              <w:left w:w="80" w:type="dxa"/>
              <w:bottom w:w="80" w:type="dxa"/>
              <w:right w:w="80" w:type="dxa"/>
            </w:tcMar>
          </w:tcPr>
          <w:p w14:paraId="3BF72781" w14:textId="77777777" w:rsidR="007F6EE7" w:rsidRPr="008D3C0D" w:rsidRDefault="007F6EE7" w:rsidP="00B23EBB"/>
        </w:tc>
        <w:tc>
          <w:tcPr>
            <w:tcW w:w="1425" w:type="dxa"/>
            <w:tcMar>
              <w:top w:w="80" w:type="dxa"/>
              <w:left w:w="80" w:type="dxa"/>
              <w:bottom w:w="80" w:type="dxa"/>
              <w:right w:w="80" w:type="dxa"/>
            </w:tcMar>
          </w:tcPr>
          <w:p w14:paraId="13B366BE" w14:textId="77777777" w:rsidR="007F6EE7" w:rsidRPr="008D3C0D" w:rsidRDefault="007F6EE7" w:rsidP="00B23EBB"/>
        </w:tc>
      </w:tr>
      <w:tr w:rsidR="007F6EE7" w:rsidRPr="008D3C0D" w14:paraId="03DA8593" w14:textId="77777777" w:rsidTr="00AF0F7C">
        <w:trPr>
          <w:trHeight w:val="741"/>
        </w:trPr>
        <w:tc>
          <w:tcPr>
            <w:tcW w:w="544" w:type="dxa"/>
            <w:tcMar>
              <w:top w:w="80" w:type="dxa"/>
              <w:left w:w="80" w:type="dxa"/>
              <w:bottom w:w="80" w:type="dxa"/>
              <w:right w:w="80" w:type="dxa"/>
            </w:tcMar>
          </w:tcPr>
          <w:p w14:paraId="1C07D82E" w14:textId="77777777" w:rsidR="007F6EE7" w:rsidRPr="008D3C0D" w:rsidRDefault="007F6EE7" w:rsidP="00B23EBB">
            <w:pPr>
              <w:pStyle w:val="Body"/>
            </w:pPr>
            <w:r w:rsidRPr="008D3C0D">
              <w:rPr>
                <w:lang w:val="en-US"/>
              </w:rPr>
              <w:lastRenderedPageBreak/>
              <w:t>3.3</w:t>
            </w:r>
          </w:p>
        </w:tc>
        <w:tc>
          <w:tcPr>
            <w:tcW w:w="9549" w:type="dxa"/>
            <w:tcMar>
              <w:top w:w="80" w:type="dxa"/>
              <w:left w:w="80" w:type="dxa"/>
              <w:bottom w:w="80" w:type="dxa"/>
              <w:right w:w="80" w:type="dxa"/>
            </w:tcMar>
          </w:tcPr>
          <w:p w14:paraId="73FD1F65" w14:textId="77777777" w:rsidR="007F6EE7" w:rsidRPr="008D3C0D" w:rsidRDefault="007F6EE7" w:rsidP="00B23EBB">
            <w:pPr>
              <w:pStyle w:val="Body"/>
            </w:pPr>
            <w:r w:rsidRPr="008D3C0D">
              <w:rPr>
                <w:lang w:val="en-US"/>
              </w:rPr>
              <w:t>The setting demonstrates an approach to risk management that balances risk with benefit and allows for dynamic risk-benefit assessment</w:t>
            </w:r>
          </w:p>
        </w:tc>
        <w:tc>
          <w:tcPr>
            <w:tcW w:w="2442" w:type="dxa"/>
            <w:tcMar>
              <w:top w:w="80" w:type="dxa"/>
              <w:left w:w="80" w:type="dxa"/>
              <w:bottom w:w="80" w:type="dxa"/>
              <w:right w:w="80" w:type="dxa"/>
            </w:tcMar>
          </w:tcPr>
          <w:p w14:paraId="50AA58DB" w14:textId="77777777" w:rsidR="007F6EE7" w:rsidRPr="008D3C0D" w:rsidRDefault="007F6EE7" w:rsidP="00B23EBB"/>
        </w:tc>
        <w:tc>
          <w:tcPr>
            <w:tcW w:w="1425" w:type="dxa"/>
            <w:tcMar>
              <w:top w:w="80" w:type="dxa"/>
              <w:left w:w="80" w:type="dxa"/>
              <w:bottom w:w="80" w:type="dxa"/>
              <w:right w:w="80" w:type="dxa"/>
            </w:tcMar>
          </w:tcPr>
          <w:p w14:paraId="321FAA71" w14:textId="77777777" w:rsidR="007F6EE7" w:rsidRPr="008D3C0D" w:rsidRDefault="007F6EE7" w:rsidP="00B23EBB"/>
        </w:tc>
      </w:tr>
      <w:tr w:rsidR="007F6EE7" w:rsidRPr="008D3C0D" w14:paraId="7FD63F81" w14:textId="77777777" w:rsidTr="00AF0F7C">
        <w:trPr>
          <w:trHeight w:val="481"/>
        </w:trPr>
        <w:tc>
          <w:tcPr>
            <w:tcW w:w="544" w:type="dxa"/>
            <w:tcMar>
              <w:top w:w="80" w:type="dxa"/>
              <w:left w:w="80" w:type="dxa"/>
              <w:bottom w:w="80" w:type="dxa"/>
              <w:right w:w="80" w:type="dxa"/>
            </w:tcMar>
          </w:tcPr>
          <w:p w14:paraId="714307AE" w14:textId="77777777" w:rsidR="007F6EE7" w:rsidRPr="008D3C0D" w:rsidRDefault="007F6EE7" w:rsidP="00B23EBB">
            <w:pPr>
              <w:pStyle w:val="Body"/>
            </w:pPr>
            <w:r w:rsidRPr="008D3C0D">
              <w:rPr>
                <w:lang w:val="en-US"/>
              </w:rPr>
              <w:t>3.4</w:t>
            </w:r>
          </w:p>
        </w:tc>
        <w:tc>
          <w:tcPr>
            <w:tcW w:w="9549" w:type="dxa"/>
            <w:tcMar>
              <w:top w:w="80" w:type="dxa"/>
              <w:left w:w="80" w:type="dxa"/>
              <w:bottom w:w="80" w:type="dxa"/>
              <w:right w:w="80" w:type="dxa"/>
            </w:tcMar>
          </w:tcPr>
          <w:p w14:paraId="338A8FA7" w14:textId="44CEBB2B" w:rsidR="007F6EE7" w:rsidRPr="008D3C0D" w:rsidRDefault="007F6EE7" w:rsidP="00B23EBB">
            <w:pPr>
              <w:pStyle w:val="Body"/>
            </w:pPr>
            <w:r w:rsidRPr="008D3C0D">
              <w:rPr>
                <w:lang w:val="en-US"/>
              </w:rPr>
              <w:t>The setting understands the wider needs of the community in relation to play and its own role as a playwork setting</w:t>
            </w:r>
          </w:p>
        </w:tc>
        <w:tc>
          <w:tcPr>
            <w:tcW w:w="2442" w:type="dxa"/>
            <w:tcMar>
              <w:top w:w="80" w:type="dxa"/>
              <w:left w:w="80" w:type="dxa"/>
              <w:bottom w:w="80" w:type="dxa"/>
              <w:right w:w="80" w:type="dxa"/>
            </w:tcMar>
          </w:tcPr>
          <w:p w14:paraId="65B5D3CE" w14:textId="77777777" w:rsidR="007F6EE7" w:rsidRPr="008D3C0D" w:rsidRDefault="007F6EE7" w:rsidP="00B23EBB"/>
        </w:tc>
        <w:tc>
          <w:tcPr>
            <w:tcW w:w="1425" w:type="dxa"/>
            <w:tcMar>
              <w:top w:w="80" w:type="dxa"/>
              <w:left w:w="80" w:type="dxa"/>
              <w:bottom w:w="80" w:type="dxa"/>
              <w:right w:w="80" w:type="dxa"/>
            </w:tcMar>
          </w:tcPr>
          <w:p w14:paraId="0B8B7362" w14:textId="77777777" w:rsidR="007F6EE7" w:rsidRPr="008D3C0D" w:rsidRDefault="007F6EE7" w:rsidP="00B23EBB"/>
        </w:tc>
      </w:tr>
      <w:tr w:rsidR="007F6EE7" w:rsidRPr="008D3C0D" w14:paraId="0D5E58D7" w14:textId="77777777" w:rsidTr="00AF0F7C">
        <w:trPr>
          <w:trHeight w:val="741"/>
        </w:trPr>
        <w:tc>
          <w:tcPr>
            <w:tcW w:w="544" w:type="dxa"/>
            <w:tcMar>
              <w:top w:w="80" w:type="dxa"/>
              <w:left w:w="80" w:type="dxa"/>
              <w:bottom w:w="80" w:type="dxa"/>
              <w:right w:w="80" w:type="dxa"/>
            </w:tcMar>
          </w:tcPr>
          <w:p w14:paraId="594F2DF3" w14:textId="77777777" w:rsidR="007F6EE7" w:rsidRPr="008D3C0D" w:rsidRDefault="007F6EE7" w:rsidP="00B23EBB">
            <w:pPr>
              <w:pStyle w:val="Body"/>
            </w:pPr>
            <w:r w:rsidRPr="008D3C0D">
              <w:rPr>
                <w:lang w:val="en-US"/>
              </w:rPr>
              <w:t>3.5</w:t>
            </w:r>
          </w:p>
        </w:tc>
        <w:tc>
          <w:tcPr>
            <w:tcW w:w="9549" w:type="dxa"/>
            <w:tcMar>
              <w:top w:w="80" w:type="dxa"/>
              <w:left w:w="80" w:type="dxa"/>
              <w:bottom w:w="80" w:type="dxa"/>
              <w:right w:w="80" w:type="dxa"/>
            </w:tcMar>
          </w:tcPr>
          <w:p w14:paraId="4DA2A74E" w14:textId="77777777" w:rsidR="007F6EE7" w:rsidRPr="008D3C0D" w:rsidRDefault="007F6EE7" w:rsidP="00B23EBB">
            <w:pPr>
              <w:pStyle w:val="Body"/>
            </w:pPr>
            <w:r w:rsidRPr="008D3C0D">
              <w:rPr>
                <w:lang w:val="en-US"/>
              </w:rPr>
              <w:t>The setting builds relationships with others in the community to ensure a regular supply of loose parts and other play resources and staff are given time for resourcing</w:t>
            </w:r>
          </w:p>
        </w:tc>
        <w:tc>
          <w:tcPr>
            <w:tcW w:w="2442" w:type="dxa"/>
            <w:tcMar>
              <w:top w:w="80" w:type="dxa"/>
              <w:left w:w="80" w:type="dxa"/>
              <w:bottom w:w="80" w:type="dxa"/>
              <w:right w:w="80" w:type="dxa"/>
            </w:tcMar>
          </w:tcPr>
          <w:p w14:paraId="73F947FB" w14:textId="77777777" w:rsidR="007F6EE7" w:rsidRPr="008D3C0D" w:rsidRDefault="007F6EE7" w:rsidP="00B23EBB"/>
        </w:tc>
        <w:tc>
          <w:tcPr>
            <w:tcW w:w="1425" w:type="dxa"/>
            <w:tcMar>
              <w:top w:w="80" w:type="dxa"/>
              <w:left w:w="80" w:type="dxa"/>
              <w:bottom w:w="80" w:type="dxa"/>
              <w:right w:w="80" w:type="dxa"/>
            </w:tcMar>
          </w:tcPr>
          <w:p w14:paraId="3D4B508F" w14:textId="77777777" w:rsidR="007F6EE7" w:rsidRPr="008D3C0D" w:rsidRDefault="007F6EE7" w:rsidP="00B23EBB"/>
        </w:tc>
      </w:tr>
      <w:tr w:rsidR="007F6EE7" w:rsidRPr="008D3C0D" w14:paraId="5F588576" w14:textId="77777777" w:rsidTr="00AF0F7C">
        <w:trPr>
          <w:trHeight w:val="741"/>
        </w:trPr>
        <w:tc>
          <w:tcPr>
            <w:tcW w:w="544" w:type="dxa"/>
            <w:tcMar>
              <w:top w:w="80" w:type="dxa"/>
              <w:left w:w="80" w:type="dxa"/>
              <w:bottom w:w="80" w:type="dxa"/>
              <w:right w:w="80" w:type="dxa"/>
            </w:tcMar>
          </w:tcPr>
          <w:p w14:paraId="7782F03E" w14:textId="77777777" w:rsidR="007F6EE7" w:rsidRPr="008D3C0D" w:rsidRDefault="007F6EE7" w:rsidP="00B23EBB">
            <w:pPr>
              <w:pStyle w:val="Body"/>
            </w:pPr>
            <w:r w:rsidRPr="008D3C0D">
              <w:rPr>
                <w:lang w:val="en-US"/>
              </w:rPr>
              <w:t>3.6</w:t>
            </w:r>
          </w:p>
        </w:tc>
        <w:tc>
          <w:tcPr>
            <w:tcW w:w="9549" w:type="dxa"/>
            <w:tcMar>
              <w:top w:w="80" w:type="dxa"/>
              <w:left w:w="80" w:type="dxa"/>
              <w:bottom w:w="80" w:type="dxa"/>
              <w:right w:w="80" w:type="dxa"/>
            </w:tcMar>
          </w:tcPr>
          <w:p w14:paraId="754766F1" w14:textId="77777777" w:rsidR="007F6EE7" w:rsidRPr="008D3C0D" w:rsidRDefault="007F6EE7" w:rsidP="00B23EBB">
            <w:pPr>
              <w:pStyle w:val="Body"/>
            </w:pPr>
            <w:r w:rsidRPr="008D3C0D">
              <w:rPr>
                <w:lang w:val="en-US"/>
              </w:rPr>
              <w:t>Practitioners employ a range of methods to understand and deal positively with children</w:t>
            </w:r>
            <w:r w:rsidRPr="008D3C0D">
              <w:rPr>
                <w:rtl/>
              </w:rPr>
              <w:t>’</w:t>
            </w:r>
            <w:r w:rsidRPr="008D3C0D">
              <w:rPr>
                <w:lang w:val="en-US"/>
              </w:rPr>
              <w:t xml:space="preserve">s behaviour that they find challenging (reframing, re-directing, defusing, distracting, pre-empting, ignoring) </w:t>
            </w:r>
          </w:p>
        </w:tc>
        <w:tc>
          <w:tcPr>
            <w:tcW w:w="2442" w:type="dxa"/>
            <w:tcMar>
              <w:top w:w="80" w:type="dxa"/>
              <w:left w:w="80" w:type="dxa"/>
              <w:bottom w:w="80" w:type="dxa"/>
              <w:right w:w="80" w:type="dxa"/>
            </w:tcMar>
          </w:tcPr>
          <w:p w14:paraId="4F452575" w14:textId="77777777" w:rsidR="007F6EE7" w:rsidRPr="008D3C0D" w:rsidRDefault="007F6EE7" w:rsidP="00B23EBB"/>
        </w:tc>
        <w:tc>
          <w:tcPr>
            <w:tcW w:w="1425" w:type="dxa"/>
            <w:tcMar>
              <w:top w:w="80" w:type="dxa"/>
              <w:left w:w="80" w:type="dxa"/>
              <w:bottom w:w="80" w:type="dxa"/>
              <w:right w:w="80" w:type="dxa"/>
            </w:tcMar>
          </w:tcPr>
          <w:p w14:paraId="2ABAE7BA" w14:textId="77777777" w:rsidR="007F6EE7" w:rsidRPr="008D3C0D" w:rsidRDefault="007F6EE7" w:rsidP="00B23EBB"/>
        </w:tc>
      </w:tr>
      <w:tr w:rsidR="007F6EE7" w:rsidRPr="008D3C0D" w14:paraId="569035B9" w14:textId="77777777" w:rsidTr="00AF0F7C">
        <w:trPr>
          <w:trHeight w:val="481"/>
        </w:trPr>
        <w:tc>
          <w:tcPr>
            <w:tcW w:w="544" w:type="dxa"/>
            <w:tcMar>
              <w:top w:w="80" w:type="dxa"/>
              <w:left w:w="80" w:type="dxa"/>
              <w:bottom w:w="80" w:type="dxa"/>
              <w:right w:w="80" w:type="dxa"/>
            </w:tcMar>
          </w:tcPr>
          <w:p w14:paraId="6204F73A" w14:textId="77777777" w:rsidR="007F6EE7" w:rsidRPr="008D3C0D" w:rsidRDefault="007F6EE7" w:rsidP="00B23EBB">
            <w:pPr>
              <w:pStyle w:val="Body"/>
            </w:pPr>
            <w:r w:rsidRPr="008D3C0D">
              <w:rPr>
                <w:lang w:val="en-US"/>
              </w:rPr>
              <w:t>3.7</w:t>
            </w:r>
          </w:p>
        </w:tc>
        <w:tc>
          <w:tcPr>
            <w:tcW w:w="9549" w:type="dxa"/>
            <w:tcMar>
              <w:top w:w="80" w:type="dxa"/>
              <w:left w:w="80" w:type="dxa"/>
              <w:bottom w:w="80" w:type="dxa"/>
              <w:right w:w="80" w:type="dxa"/>
            </w:tcMar>
          </w:tcPr>
          <w:p w14:paraId="738D5378" w14:textId="77777777" w:rsidR="007F6EE7" w:rsidRPr="008D3C0D" w:rsidRDefault="007F6EE7" w:rsidP="00B23EBB">
            <w:pPr>
              <w:pStyle w:val="Body"/>
            </w:pPr>
            <w:r w:rsidRPr="008D3C0D">
              <w:rPr>
                <w:lang w:val="en-US"/>
              </w:rPr>
              <w:t>The setting uses a range of methods to advocate for play and playwork with parents, community members and other organisations</w:t>
            </w:r>
          </w:p>
        </w:tc>
        <w:tc>
          <w:tcPr>
            <w:tcW w:w="2442" w:type="dxa"/>
            <w:tcMar>
              <w:top w:w="80" w:type="dxa"/>
              <w:left w:w="80" w:type="dxa"/>
              <w:bottom w:w="80" w:type="dxa"/>
              <w:right w:w="80" w:type="dxa"/>
            </w:tcMar>
          </w:tcPr>
          <w:p w14:paraId="0FC815E9" w14:textId="77777777" w:rsidR="007F6EE7" w:rsidRPr="008D3C0D" w:rsidRDefault="007F6EE7" w:rsidP="00B23EBB"/>
        </w:tc>
        <w:tc>
          <w:tcPr>
            <w:tcW w:w="1425" w:type="dxa"/>
            <w:tcMar>
              <w:top w:w="80" w:type="dxa"/>
              <w:left w:w="80" w:type="dxa"/>
              <w:bottom w:w="80" w:type="dxa"/>
              <w:right w:w="80" w:type="dxa"/>
            </w:tcMar>
          </w:tcPr>
          <w:p w14:paraId="09FD541B" w14:textId="77777777" w:rsidR="007F6EE7" w:rsidRPr="008D3C0D" w:rsidRDefault="007F6EE7" w:rsidP="00B23EBB"/>
        </w:tc>
      </w:tr>
      <w:tr w:rsidR="007F6EE7" w:rsidRPr="008D3C0D" w14:paraId="06A76D65" w14:textId="77777777" w:rsidTr="00AF0F7C">
        <w:trPr>
          <w:trHeight w:val="481"/>
        </w:trPr>
        <w:tc>
          <w:tcPr>
            <w:tcW w:w="544" w:type="dxa"/>
            <w:tcMar>
              <w:top w:w="80" w:type="dxa"/>
              <w:left w:w="80" w:type="dxa"/>
              <w:bottom w:w="80" w:type="dxa"/>
              <w:right w:w="80" w:type="dxa"/>
            </w:tcMar>
          </w:tcPr>
          <w:p w14:paraId="7569D099" w14:textId="77777777" w:rsidR="007F6EE7" w:rsidRPr="008D3C0D" w:rsidRDefault="007F6EE7" w:rsidP="00B23EBB">
            <w:pPr>
              <w:pStyle w:val="Body"/>
            </w:pPr>
            <w:r w:rsidRPr="008D3C0D">
              <w:rPr>
                <w:lang w:val="en-US"/>
              </w:rPr>
              <w:t>3.8</w:t>
            </w:r>
          </w:p>
        </w:tc>
        <w:tc>
          <w:tcPr>
            <w:tcW w:w="9549" w:type="dxa"/>
            <w:tcMar>
              <w:top w:w="80" w:type="dxa"/>
              <w:left w:w="80" w:type="dxa"/>
              <w:bottom w:w="80" w:type="dxa"/>
              <w:right w:w="80" w:type="dxa"/>
            </w:tcMar>
          </w:tcPr>
          <w:p w14:paraId="777467FA" w14:textId="08D1DD04" w:rsidR="007F6EE7" w:rsidRPr="008D3C0D" w:rsidRDefault="007F6EE7" w:rsidP="00B23EBB">
            <w:pPr>
              <w:pStyle w:val="Body"/>
            </w:pPr>
            <w:r w:rsidRPr="008D3C0D">
              <w:rPr>
                <w:lang w:val="en-US"/>
              </w:rPr>
              <w:t>The setting has an approach to the use of mobile digital technology that is framed around children</w:t>
            </w:r>
            <w:r w:rsidRPr="008D3C0D">
              <w:rPr>
                <w:rtl/>
              </w:rPr>
              <w:t>’</w:t>
            </w:r>
            <w:r w:rsidRPr="008D3C0D">
              <w:rPr>
                <w:lang w:val="en-US"/>
              </w:rPr>
              <w:t>s rights and is known and understood by children</w:t>
            </w:r>
            <w:r w:rsidR="00A84C54">
              <w:rPr>
                <w:lang w:val="en-US"/>
              </w:rPr>
              <w:t>,</w:t>
            </w:r>
            <w:r w:rsidRPr="008D3C0D">
              <w:rPr>
                <w:lang w:val="en-US"/>
              </w:rPr>
              <w:t xml:space="preserve"> staff and parents </w:t>
            </w:r>
          </w:p>
        </w:tc>
        <w:tc>
          <w:tcPr>
            <w:tcW w:w="2442" w:type="dxa"/>
            <w:tcMar>
              <w:top w:w="80" w:type="dxa"/>
              <w:left w:w="80" w:type="dxa"/>
              <w:bottom w:w="80" w:type="dxa"/>
              <w:right w:w="80" w:type="dxa"/>
            </w:tcMar>
          </w:tcPr>
          <w:p w14:paraId="47C5DF53" w14:textId="77777777" w:rsidR="007F6EE7" w:rsidRPr="008D3C0D" w:rsidRDefault="007F6EE7" w:rsidP="00B23EBB"/>
        </w:tc>
        <w:tc>
          <w:tcPr>
            <w:tcW w:w="1425" w:type="dxa"/>
            <w:tcMar>
              <w:top w:w="80" w:type="dxa"/>
              <w:left w:w="80" w:type="dxa"/>
              <w:bottom w:w="80" w:type="dxa"/>
              <w:right w:w="80" w:type="dxa"/>
            </w:tcMar>
          </w:tcPr>
          <w:p w14:paraId="0D155696" w14:textId="77777777" w:rsidR="007F6EE7" w:rsidRPr="008D3C0D" w:rsidRDefault="007F6EE7" w:rsidP="00B23EBB"/>
        </w:tc>
      </w:tr>
      <w:tr w:rsidR="007F6EE7" w:rsidRPr="008D3C0D" w14:paraId="33CC00D2" w14:textId="77777777" w:rsidTr="00AF0F7C">
        <w:trPr>
          <w:trHeight w:val="481"/>
        </w:trPr>
        <w:tc>
          <w:tcPr>
            <w:tcW w:w="544" w:type="dxa"/>
            <w:tcMar>
              <w:top w:w="80" w:type="dxa"/>
              <w:left w:w="80" w:type="dxa"/>
              <w:bottom w:w="80" w:type="dxa"/>
              <w:right w:w="80" w:type="dxa"/>
            </w:tcMar>
          </w:tcPr>
          <w:p w14:paraId="601C784F" w14:textId="77777777" w:rsidR="007F6EE7" w:rsidRPr="008D3C0D" w:rsidRDefault="007F6EE7" w:rsidP="00B23EBB">
            <w:pPr>
              <w:pStyle w:val="Body"/>
            </w:pPr>
            <w:r w:rsidRPr="008D3C0D">
              <w:rPr>
                <w:lang w:val="en-US"/>
              </w:rPr>
              <w:t>4.1</w:t>
            </w:r>
          </w:p>
        </w:tc>
        <w:tc>
          <w:tcPr>
            <w:tcW w:w="9549" w:type="dxa"/>
            <w:tcMar>
              <w:top w:w="80" w:type="dxa"/>
              <w:left w:w="80" w:type="dxa"/>
              <w:bottom w:w="80" w:type="dxa"/>
              <w:right w:w="80" w:type="dxa"/>
            </w:tcMar>
          </w:tcPr>
          <w:p w14:paraId="3F404684" w14:textId="5442D000" w:rsidR="007F6EE7" w:rsidRPr="008D3C0D" w:rsidRDefault="007F6EE7" w:rsidP="00B23EBB">
            <w:pPr>
              <w:pStyle w:val="Body"/>
            </w:pPr>
            <w:r w:rsidRPr="008D3C0D">
              <w:rPr>
                <w:lang w:val="en-US"/>
              </w:rPr>
              <w:t xml:space="preserve">The setting works with other organisations to develop and promote the playwork setting </w:t>
            </w:r>
            <w:r w:rsidRPr="008D3C0D">
              <w:t xml:space="preserve">– </w:t>
            </w:r>
            <w:r w:rsidRPr="008D3C0D">
              <w:rPr>
                <w:lang w:val="en-US"/>
              </w:rPr>
              <w:t xml:space="preserve">this could </w:t>
            </w:r>
            <w:proofErr w:type="gramStart"/>
            <w:r w:rsidRPr="008D3C0D">
              <w:rPr>
                <w:lang w:val="en-US"/>
              </w:rPr>
              <w:t>include:</w:t>
            </w:r>
            <w:proofErr w:type="gramEnd"/>
            <w:r w:rsidRPr="008D3C0D">
              <w:rPr>
                <w:lang w:val="en-US"/>
              </w:rPr>
              <w:t xml:space="preserve"> other settings, local authority, police</w:t>
            </w:r>
            <w:r w:rsidR="00BF7FE4">
              <w:rPr>
                <w:lang w:val="en-US"/>
              </w:rPr>
              <w:t>,</w:t>
            </w:r>
            <w:r w:rsidRPr="008D3C0D">
              <w:rPr>
                <w:lang w:val="en-US"/>
              </w:rPr>
              <w:t xml:space="preserve"> community organisations</w:t>
            </w:r>
          </w:p>
        </w:tc>
        <w:tc>
          <w:tcPr>
            <w:tcW w:w="2442" w:type="dxa"/>
            <w:tcMar>
              <w:top w:w="80" w:type="dxa"/>
              <w:left w:w="80" w:type="dxa"/>
              <w:bottom w:w="80" w:type="dxa"/>
              <w:right w:w="80" w:type="dxa"/>
            </w:tcMar>
          </w:tcPr>
          <w:p w14:paraId="1FDE0B4C" w14:textId="77777777" w:rsidR="007F6EE7" w:rsidRPr="008D3C0D" w:rsidRDefault="007F6EE7" w:rsidP="00B23EBB"/>
        </w:tc>
        <w:tc>
          <w:tcPr>
            <w:tcW w:w="1425" w:type="dxa"/>
            <w:tcMar>
              <w:top w:w="80" w:type="dxa"/>
              <w:left w:w="80" w:type="dxa"/>
              <w:bottom w:w="80" w:type="dxa"/>
              <w:right w:w="80" w:type="dxa"/>
            </w:tcMar>
          </w:tcPr>
          <w:p w14:paraId="2464382E" w14:textId="77777777" w:rsidR="007F6EE7" w:rsidRPr="008D3C0D" w:rsidRDefault="007F6EE7" w:rsidP="00B23EBB"/>
        </w:tc>
      </w:tr>
      <w:tr w:rsidR="007F6EE7" w:rsidRPr="008D3C0D" w14:paraId="4EDA96AC" w14:textId="77777777" w:rsidTr="00AF0F7C">
        <w:trPr>
          <w:trHeight w:val="221"/>
        </w:trPr>
        <w:tc>
          <w:tcPr>
            <w:tcW w:w="544" w:type="dxa"/>
            <w:tcMar>
              <w:top w:w="80" w:type="dxa"/>
              <w:left w:w="80" w:type="dxa"/>
              <w:bottom w:w="80" w:type="dxa"/>
              <w:right w:w="80" w:type="dxa"/>
            </w:tcMar>
          </w:tcPr>
          <w:p w14:paraId="34485666" w14:textId="77777777" w:rsidR="007F6EE7" w:rsidRPr="008D3C0D" w:rsidRDefault="007F6EE7" w:rsidP="00B23EBB">
            <w:pPr>
              <w:pStyle w:val="Body"/>
            </w:pPr>
            <w:r w:rsidRPr="008D3C0D">
              <w:rPr>
                <w:lang w:val="en-US"/>
              </w:rPr>
              <w:t>4.2</w:t>
            </w:r>
          </w:p>
        </w:tc>
        <w:tc>
          <w:tcPr>
            <w:tcW w:w="9549" w:type="dxa"/>
            <w:tcMar>
              <w:top w:w="80" w:type="dxa"/>
              <w:left w:w="80" w:type="dxa"/>
              <w:bottom w:w="80" w:type="dxa"/>
              <w:right w:w="80" w:type="dxa"/>
            </w:tcMar>
          </w:tcPr>
          <w:p w14:paraId="5627664A" w14:textId="77777777" w:rsidR="007F6EE7" w:rsidRPr="008D3C0D" w:rsidRDefault="007F6EE7" w:rsidP="00B23EBB">
            <w:pPr>
              <w:pStyle w:val="Body"/>
            </w:pPr>
            <w:r w:rsidRPr="008D3C0D">
              <w:rPr>
                <w:lang w:val="en-US"/>
              </w:rPr>
              <w:t>The setting uses a range of methods to advertise the setting to children and parents</w:t>
            </w:r>
          </w:p>
        </w:tc>
        <w:tc>
          <w:tcPr>
            <w:tcW w:w="2442" w:type="dxa"/>
            <w:tcMar>
              <w:top w:w="80" w:type="dxa"/>
              <w:left w:w="80" w:type="dxa"/>
              <w:bottom w:w="80" w:type="dxa"/>
              <w:right w:w="80" w:type="dxa"/>
            </w:tcMar>
          </w:tcPr>
          <w:p w14:paraId="408BF98D" w14:textId="77777777" w:rsidR="007F6EE7" w:rsidRPr="008D3C0D" w:rsidRDefault="007F6EE7" w:rsidP="00B23EBB"/>
        </w:tc>
        <w:tc>
          <w:tcPr>
            <w:tcW w:w="1425" w:type="dxa"/>
            <w:tcMar>
              <w:top w:w="80" w:type="dxa"/>
              <w:left w:w="80" w:type="dxa"/>
              <w:bottom w:w="80" w:type="dxa"/>
              <w:right w:w="80" w:type="dxa"/>
            </w:tcMar>
          </w:tcPr>
          <w:p w14:paraId="54F179CD" w14:textId="77777777" w:rsidR="007F6EE7" w:rsidRPr="008D3C0D" w:rsidRDefault="007F6EE7" w:rsidP="00B23EBB"/>
        </w:tc>
      </w:tr>
      <w:tr w:rsidR="007F6EE7" w:rsidRPr="008D3C0D" w14:paraId="1B4D8DE4" w14:textId="77777777" w:rsidTr="00AF0F7C">
        <w:trPr>
          <w:trHeight w:val="741"/>
        </w:trPr>
        <w:tc>
          <w:tcPr>
            <w:tcW w:w="544" w:type="dxa"/>
            <w:tcMar>
              <w:top w:w="80" w:type="dxa"/>
              <w:left w:w="80" w:type="dxa"/>
              <w:bottom w:w="80" w:type="dxa"/>
              <w:right w:w="80" w:type="dxa"/>
            </w:tcMar>
          </w:tcPr>
          <w:p w14:paraId="32D31F39" w14:textId="77777777" w:rsidR="007F6EE7" w:rsidRPr="008D3C0D" w:rsidRDefault="007F6EE7" w:rsidP="00B23EBB">
            <w:pPr>
              <w:pStyle w:val="Body"/>
            </w:pPr>
            <w:r w:rsidRPr="008D3C0D">
              <w:rPr>
                <w:lang w:val="en-US"/>
              </w:rPr>
              <w:t>4.3</w:t>
            </w:r>
          </w:p>
        </w:tc>
        <w:tc>
          <w:tcPr>
            <w:tcW w:w="9549" w:type="dxa"/>
            <w:tcMar>
              <w:top w:w="80" w:type="dxa"/>
              <w:left w:w="80" w:type="dxa"/>
              <w:bottom w:w="80" w:type="dxa"/>
              <w:right w:w="80" w:type="dxa"/>
            </w:tcMar>
          </w:tcPr>
          <w:p w14:paraId="6861A645" w14:textId="57F981F1" w:rsidR="007F6EE7" w:rsidRPr="008D3C0D" w:rsidRDefault="007F6EE7" w:rsidP="00B23EBB">
            <w:pPr>
              <w:pStyle w:val="Body"/>
            </w:pPr>
            <w:r w:rsidRPr="008D3C0D">
              <w:rPr>
                <w:lang w:val="en-US"/>
              </w:rPr>
              <w:t>The setting has suitable governance arrangements that demonstrate that the organisation is managed effectively</w:t>
            </w:r>
            <w:r w:rsidR="00356CC0" w:rsidRPr="008D3C0D">
              <w:rPr>
                <w:lang w:val="en-US"/>
              </w:rPr>
              <w:t>,</w:t>
            </w:r>
            <w:r w:rsidRPr="008D3C0D">
              <w:rPr>
                <w:lang w:val="en-US"/>
              </w:rPr>
              <w:t xml:space="preserve"> </w:t>
            </w:r>
            <w:proofErr w:type="gramStart"/>
            <w:r w:rsidRPr="008D3C0D">
              <w:rPr>
                <w:lang w:val="en-US"/>
              </w:rPr>
              <w:t>including:</w:t>
            </w:r>
            <w:proofErr w:type="gramEnd"/>
            <w:r w:rsidRPr="008D3C0D">
              <w:t xml:space="preserve"> </w:t>
            </w:r>
            <w:r w:rsidRPr="008D3C0D">
              <w:rPr>
                <w:lang w:val="en-US"/>
              </w:rPr>
              <w:t>management responsibilities, GDPR, safeguarding, insurance, complaints</w:t>
            </w:r>
            <w:r w:rsidR="004B3401">
              <w:rPr>
                <w:lang w:val="en-US"/>
              </w:rPr>
              <w:t>,</w:t>
            </w:r>
            <w:r w:rsidRPr="008D3C0D">
              <w:rPr>
                <w:lang w:val="en-US"/>
              </w:rPr>
              <w:t xml:space="preserve"> </w:t>
            </w:r>
            <w:r w:rsidR="000B7736" w:rsidRPr="008D3C0D">
              <w:rPr>
                <w:lang w:val="en-US"/>
              </w:rPr>
              <w:t>whistleblowing</w:t>
            </w:r>
            <w:r w:rsidRPr="008D3C0D">
              <w:rPr>
                <w:lang w:val="en-US"/>
              </w:rPr>
              <w:t xml:space="preserve"> </w:t>
            </w:r>
          </w:p>
        </w:tc>
        <w:tc>
          <w:tcPr>
            <w:tcW w:w="2442" w:type="dxa"/>
            <w:tcMar>
              <w:top w:w="80" w:type="dxa"/>
              <w:left w:w="80" w:type="dxa"/>
              <w:bottom w:w="80" w:type="dxa"/>
              <w:right w:w="80" w:type="dxa"/>
            </w:tcMar>
          </w:tcPr>
          <w:p w14:paraId="053499BC" w14:textId="77777777" w:rsidR="007F6EE7" w:rsidRPr="008D3C0D" w:rsidRDefault="007F6EE7" w:rsidP="00B23EBB"/>
        </w:tc>
        <w:tc>
          <w:tcPr>
            <w:tcW w:w="1425" w:type="dxa"/>
            <w:tcMar>
              <w:top w:w="80" w:type="dxa"/>
              <w:left w:w="80" w:type="dxa"/>
              <w:bottom w:w="80" w:type="dxa"/>
              <w:right w:w="80" w:type="dxa"/>
            </w:tcMar>
          </w:tcPr>
          <w:p w14:paraId="4DFA6DA7" w14:textId="77777777" w:rsidR="007F6EE7" w:rsidRPr="008D3C0D" w:rsidRDefault="007F6EE7" w:rsidP="00B23EBB"/>
        </w:tc>
      </w:tr>
      <w:tr w:rsidR="007F6EE7" w:rsidRPr="008D3C0D" w14:paraId="0E5400E9" w14:textId="77777777" w:rsidTr="00AF0F7C">
        <w:trPr>
          <w:trHeight w:val="741"/>
        </w:trPr>
        <w:tc>
          <w:tcPr>
            <w:tcW w:w="544" w:type="dxa"/>
            <w:tcMar>
              <w:top w:w="80" w:type="dxa"/>
              <w:left w:w="80" w:type="dxa"/>
              <w:bottom w:w="80" w:type="dxa"/>
              <w:right w:w="80" w:type="dxa"/>
            </w:tcMar>
          </w:tcPr>
          <w:p w14:paraId="09491EBA" w14:textId="77777777" w:rsidR="007F6EE7" w:rsidRPr="008D3C0D" w:rsidRDefault="007F6EE7" w:rsidP="00B23EBB">
            <w:pPr>
              <w:pStyle w:val="Body"/>
            </w:pPr>
            <w:r w:rsidRPr="008D3C0D">
              <w:rPr>
                <w:lang w:val="en-US"/>
              </w:rPr>
              <w:t>4.4</w:t>
            </w:r>
          </w:p>
        </w:tc>
        <w:tc>
          <w:tcPr>
            <w:tcW w:w="9549" w:type="dxa"/>
            <w:tcMar>
              <w:top w:w="80" w:type="dxa"/>
              <w:left w:w="80" w:type="dxa"/>
              <w:bottom w:w="80" w:type="dxa"/>
              <w:right w:w="80" w:type="dxa"/>
            </w:tcMar>
          </w:tcPr>
          <w:p w14:paraId="552C7034" w14:textId="6991ADE5" w:rsidR="007F6EE7" w:rsidRPr="008D3C0D" w:rsidRDefault="007F6EE7" w:rsidP="00B23EBB">
            <w:pPr>
              <w:pStyle w:val="Body"/>
            </w:pPr>
            <w:r w:rsidRPr="008D3C0D">
              <w:rPr>
                <w:lang w:val="en-US"/>
              </w:rPr>
              <w:t xml:space="preserve">The setting has a process in place for financial planning, that </w:t>
            </w:r>
            <w:proofErr w:type="gramStart"/>
            <w:r w:rsidRPr="008D3C0D">
              <w:rPr>
                <w:lang w:val="en-US"/>
              </w:rPr>
              <w:t>includes</w:t>
            </w:r>
            <w:r w:rsidRPr="008D3C0D">
              <w:t>:</w:t>
            </w:r>
            <w:proofErr w:type="gramEnd"/>
            <w:r w:rsidRPr="008D3C0D">
              <w:t xml:space="preserve"> </w:t>
            </w:r>
            <w:r w:rsidRPr="008D3C0D">
              <w:rPr>
                <w:lang w:val="en-US"/>
              </w:rPr>
              <w:t>fundraising, budgeting, forward planning, contingency</w:t>
            </w:r>
            <w:r w:rsidR="004B3401">
              <w:rPr>
                <w:lang w:val="en-US"/>
              </w:rPr>
              <w:t xml:space="preserve">, </w:t>
            </w:r>
            <w:r w:rsidRPr="008D3C0D">
              <w:rPr>
                <w:lang w:val="en-US"/>
              </w:rPr>
              <w:t>sustainability</w:t>
            </w:r>
          </w:p>
        </w:tc>
        <w:tc>
          <w:tcPr>
            <w:tcW w:w="2442" w:type="dxa"/>
            <w:tcMar>
              <w:top w:w="80" w:type="dxa"/>
              <w:left w:w="80" w:type="dxa"/>
              <w:bottom w:w="80" w:type="dxa"/>
              <w:right w:w="80" w:type="dxa"/>
            </w:tcMar>
          </w:tcPr>
          <w:p w14:paraId="24D9624B" w14:textId="77777777" w:rsidR="007F6EE7" w:rsidRPr="008D3C0D" w:rsidRDefault="007F6EE7" w:rsidP="00B23EBB"/>
        </w:tc>
        <w:tc>
          <w:tcPr>
            <w:tcW w:w="1425" w:type="dxa"/>
            <w:tcMar>
              <w:top w:w="80" w:type="dxa"/>
              <w:left w:w="80" w:type="dxa"/>
              <w:bottom w:w="80" w:type="dxa"/>
              <w:right w:w="80" w:type="dxa"/>
            </w:tcMar>
          </w:tcPr>
          <w:p w14:paraId="429CA433" w14:textId="77777777" w:rsidR="007F6EE7" w:rsidRPr="008D3C0D" w:rsidRDefault="007F6EE7" w:rsidP="00B23EBB"/>
        </w:tc>
      </w:tr>
      <w:tr w:rsidR="007F6EE7" w:rsidRPr="008D3C0D" w14:paraId="537F18D4" w14:textId="77777777" w:rsidTr="00AF0F7C">
        <w:trPr>
          <w:trHeight w:val="741"/>
        </w:trPr>
        <w:tc>
          <w:tcPr>
            <w:tcW w:w="544" w:type="dxa"/>
            <w:tcMar>
              <w:top w:w="80" w:type="dxa"/>
              <w:left w:w="80" w:type="dxa"/>
              <w:bottom w:w="80" w:type="dxa"/>
              <w:right w:w="80" w:type="dxa"/>
            </w:tcMar>
          </w:tcPr>
          <w:p w14:paraId="47B3AFF4" w14:textId="77777777" w:rsidR="007F6EE7" w:rsidRPr="008D3C0D" w:rsidRDefault="007F6EE7" w:rsidP="00B23EBB">
            <w:pPr>
              <w:pStyle w:val="Body"/>
            </w:pPr>
            <w:r w:rsidRPr="008D3C0D">
              <w:rPr>
                <w:lang w:val="en-US"/>
              </w:rPr>
              <w:lastRenderedPageBreak/>
              <w:t>4.5</w:t>
            </w:r>
          </w:p>
        </w:tc>
        <w:tc>
          <w:tcPr>
            <w:tcW w:w="9549" w:type="dxa"/>
            <w:tcMar>
              <w:top w:w="80" w:type="dxa"/>
              <w:left w:w="80" w:type="dxa"/>
              <w:bottom w:w="80" w:type="dxa"/>
              <w:right w:w="80" w:type="dxa"/>
            </w:tcMar>
          </w:tcPr>
          <w:p w14:paraId="5371FE27" w14:textId="77777777" w:rsidR="007F6EE7" w:rsidRPr="008D3C0D" w:rsidRDefault="007F6EE7" w:rsidP="00B23EBB">
            <w:pPr>
              <w:pStyle w:val="Body"/>
            </w:pPr>
            <w:r w:rsidRPr="008D3C0D">
              <w:rPr>
                <w:lang w:val="en-US"/>
              </w:rPr>
              <w:t>Staff receive regular managerial support through informal support, team meetings, briefing and de-briefing, supervision and/or appraisal</w:t>
            </w:r>
          </w:p>
        </w:tc>
        <w:tc>
          <w:tcPr>
            <w:tcW w:w="2442" w:type="dxa"/>
            <w:tcMar>
              <w:top w:w="80" w:type="dxa"/>
              <w:left w:w="80" w:type="dxa"/>
              <w:bottom w:w="80" w:type="dxa"/>
              <w:right w:w="80" w:type="dxa"/>
            </w:tcMar>
          </w:tcPr>
          <w:p w14:paraId="57300831" w14:textId="77777777" w:rsidR="007F6EE7" w:rsidRPr="008D3C0D" w:rsidRDefault="007F6EE7" w:rsidP="00B23EBB"/>
        </w:tc>
        <w:tc>
          <w:tcPr>
            <w:tcW w:w="1425" w:type="dxa"/>
            <w:tcMar>
              <w:top w:w="80" w:type="dxa"/>
              <w:left w:w="80" w:type="dxa"/>
              <w:bottom w:w="80" w:type="dxa"/>
              <w:right w:w="80" w:type="dxa"/>
            </w:tcMar>
          </w:tcPr>
          <w:p w14:paraId="68B71A76" w14:textId="77777777" w:rsidR="007F6EE7" w:rsidRPr="008D3C0D" w:rsidRDefault="007F6EE7" w:rsidP="00B23EBB"/>
        </w:tc>
      </w:tr>
      <w:tr w:rsidR="007F6EE7" w:rsidRPr="008D3C0D" w14:paraId="76A20B08" w14:textId="77777777" w:rsidTr="00AF0F7C">
        <w:trPr>
          <w:trHeight w:val="481"/>
        </w:trPr>
        <w:tc>
          <w:tcPr>
            <w:tcW w:w="544" w:type="dxa"/>
            <w:tcMar>
              <w:top w:w="80" w:type="dxa"/>
              <w:left w:w="80" w:type="dxa"/>
              <w:bottom w:w="80" w:type="dxa"/>
              <w:right w:w="80" w:type="dxa"/>
            </w:tcMar>
          </w:tcPr>
          <w:p w14:paraId="4DE84F70" w14:textId="77777777" w:rsidR="007F6EE7" w:rsidRPr="008D3C0D" w:rsidRDefault="007F6EE7" w:rsidP="00B23EBB">
            <w:pPr>
              <w:pStyle w:val="Body"/>
            </w:pPr>
            <w:r w:rsidRPr="008D3C0D">
              <w:rPr>
                <w:lang w:val="en-US"/>
              </w:rPr>
              <w:t>4.6</w:t>
            </w:r>
          </w:p>
        </w:tc>
        <w:tc>
          <w:tcPr>
            <w:tcW w:w="9549" w:type="dxa"/>
            <w:tcMar>
              <w:top w:w="80" w:type="dxa"/>
              <w:left w:w="80" w:type="dxa"/>
              <w:bottom w:w="80" w:type="dxa"/>
              <w:right w:w="80" w:type="dxa"/>
            </w:tcMar>
          </w:tcPr>
          <w:p w14:paraId="643C4E08" w14:textId="77777777" w:rsidR="007F6EE7" w:rsidRPr="008D3C0D" w:rsidRDefault="007F6EE7" w:rsidP="00B23EBB">
            <w:pPr>
              <w:pStyle w:val="Body"/>
            </w:pPr>
            <w:r w:rsidRPr="008D3C0D">
              <w:rPr>
                <w:lang w:val="en-US"/>
              </w:rPr>
              <w:t>Recruitment processes ensure that staff are suitable to perform the role</w:t>
            </w:r>
          </w:p>
        </w:tc>
        <w:tc>
          <w:tcPr>
            <w:tcW w:w="2442" w:type="dxa"/>
            <w:tcMar>
              <w:top w:w="80" w:type="dxa"/>
              <w:left w:w="80" w:type="dxa"/>
              <w:bottom w:w="80" w:type="dxa"/>
              <w:right w:w="80" w:type="dxa"/>
            </w:tcMar>
          </w:tcPr>
          <w:p w14:paraId="788A7AA5" w14:textId="77777777" w:rsidR="007F6EE7" w:rsidRPr="008D3C0D" w:rsidRDefault="007F6EE7" w:rsidP="00B23EBB"/>
        </w:tc>
        <w:tc>
          <w:tcPr>
            <w:tcW w:w="1425" w:type="dxa"/>
            <w:tcMar>
              <w:top w:w="80" w:type="dxa"/>
              <w:left w:w="80" w:type="dxa"/>
              <w:bottom w:w="80" w:type="dxa"/>
              <w:right w:w="80" w:type="dxa"/>
            </w:tcMar>
          </w:tcPr>
          <w:p w14:paraId="739001CD" w14:textId="77777777" w:rsidR="007F6EE7" w:rsidRPr="008D3C0D" w:rsidRDefault="007F6EE7" w:rsidP="00B23EBB"/>
        </w:tc>
      </w:tr>
      <w:tr w:rsidR="007F6EE7" w:rsidRPr="008D3C0D" w14:paraId="431F1D06" w14:textId="77777777" w:rsidTr="00AF0F7C">
        <w:trPr>
          <w:trHeight w:val="481"/>
        </w:trPr>
        <w:tc>
          <w:tcPr>
            <w:tcW w:w="544" w:type="dxa"/>
            <w:tcMar>
              <w:top w:w="80" w:type="dxa"/>
              <w:left w:w="80" w:type="dxa"/>
              <w:bottom w:w="80" w:type="dxa"/>
              <w:right w:w="80" w:type="dxa"/>
            </w:tcMar>
          </w:tcPr>
          <w:p w14:paraId="418E31F5" w14:textId="77777777" w:rsidR="007F6EE7" w:rsidRPr="008D3C0D" w:rsidRDefault="007F6EE7" w:rsidP="00B23EBB">
            <w:pPr>
              <w:pStyle w:val="Body"/>
            </w:pPr>
            <w:r w:rsidRPr="008D3C0D">
              <w:rPr>
                <w:lang w:val="en-US"/>
              </w:rPr>
              <w:t>4.7</w:t>
            </w:r>
          </w:p>
        </w:tc>
        <w:tc>
          <w:tcPr>
            <w:tcW w:w="9549" w:type="dxa"/>
            <w:tcMar>
              <w:top w:w="80" w:type="dxa"/>
              <w:left w:w="80" w:type="dxa"/>
              <w:bottom w:w="80" w:type="dxa"/>
              <w:right w:w="80" w:type="dxa"/>
            </w:tcMar>
          </w:tcPr>
          <w:p w14:paraId="071F6E2E" w14:textId="77777777" w:rsidR="007F6EE7" w:rsidRPr="008D3C0D" w:rsidRDefault="007F6EE7" w:rsidP="00B23EBB">
            <w:pPr>
              <w:pStyle w:val="Body"/>
            </w:pPr>
            <w:r w:rsidRPr="008D3C0D">
              <w:rPr>
                <w:lang w:val="en-US"/>
              </w:rPr>
              <w:t>Staff are supported to gain qualifications, training and/or CPD relevant to their role</w:t>
            </w:r>
          </w:p>
        </w:tc>
        <w:tc>
          <w:tcPr>
            <w:tcW w:w="2442" w:type="dxa"/>
            <w:tcMar>
              <w:top w:w="80" w:type="dxa"/>
              <w:left w:w="80" w:type="dxa"/>
              <w:bottom w:w="80" w:type="dxa"/>
              <w:right w:w="80" w:type="dxa"/>
            </w:tcMar>
          </w:tcPr>
          <w:p w14:paraId="5BD29CF2" w14:textId="77777777" w:rsidR="007F6EE7" w:rsidRPr="008D3C0D" w:rsidRDefault="007F6EE7" w:rsidP="00B23EBB"/>
        </w:tc>
        <w:tc>
          <w:tcPr>
            <w:tcW w:w="1425" w:type="dxa"/>
            <w:tcMar>
              <w:top w:w="80" w:type="dxa"/>
              <w:left w:w="80" w:type="dxa"/>
              <w:bottom w:w="80" w:type="dxa"/>
              <w:right w:w="80" w:type="dxa"/>
            </w:tcMar>
          </w:tcPr>
          <w:p w14:paraId="39DBDFA2" w14:textId="77777777" w:rsidR="007F6EE7" w:rsidRPr="008D3C0D" w:rsidRDefault="007F6EE7" w:rsidP="00B23EBB"/>
        </w:tc>
      </w:tr>
      <w:tr w:rsidR="007F6EE7" w:rsidRPr="008D3C0D" w14:paraId="6726B931" w14:textId="77777777" w:rsidTr="00AF0F7C">
        <w:trPr>
          <w:trHeight w:val="481"/>
        </w:trPr>
        <w:tc>
          <w:tcPr>
            <w:tcW w:w="544" w:type="dxa"/>
            <w:tcMar>
              <w:top w:w="80" w:type="dxa"/>
              <w:left w:w="80" w:type="dxa"/>
              <w:bottom w:w="80" w:type="dxa"/>
              <w:right w:w="80" w:type="dxa"/>
            </w:tcMar>
          </w:tcPr>
          <w:p w14:paraId="1BA93A7C" w14:textId="77777777" w:rsidR="007F6EE7" w:rsidRPr="008D3C0D" w:rsidRDefault="007F6EE7" w:rsidP="00B23EBB">
            <w:pPr>
              <w:pStyle w:val="Body"/>
            </w:pPr>
            <w:r w:rsidRPr="008D3C0D">
              <w:rPr>
                <w:lang w:val="en-US"/>
              </w:rPr>
              <w:t>4.8</w:t>
            </w:r>
          </w:p>
        </w:tc>
        <w:tc>
          <w:tcPr>
            <w:tcW w:w="9549" w:type="dxa"/>
            <w:tcMar>
              <w:top w:w="80" w:type="dxa"/>
              <w:left w:w="80" w:type="dxa"/>
              <w:bottom w:w="80" w:type="dxa"/>
              <w:right w:w="80" w:type="dxa"/>
            </w:tcMar>
          </w:tcPr>
          <w:p w14:paraId="46356F94" w14:textId="77777777" w:rsidR="007F6EE7" w:rsidRPr="008D3C0D" w:rsidRDefault="007F6EE7" w:rsidP="00B23EBB">
            <w:pPr>
              <w:pStyle w:val="Body"/>
            </w:pPr>
            <w:r w:rsidRPr="008D3C0D">
              <w:rPr>
                <w:lang w:val="en-US"/>
              </w:rPr>
              <w:t>The setting uses a range of methods for monitoring and evaluation</w:t>
            </w:r>
          </w:p>
        </w:tc>
        <w:tc>
          <w:tcPr>
            <w:tcW w:w="2442" w:type="dxa"/>
            <w:tcMar>
              <w:top w:w="80" w:type="dxa"/>
              <w:left w:w="80" w:type="dxa"/>
              <w:bottom w:w="80" w:type="dxa"/>
              <w:right w:w="80" w:type="dxa"/>
            </w:tcMar>
          </w:tcPr>
          <w:p w14:paraId="0B065404" w14:textId="77777777" w:rsidR="007F6EE7" w:rsidRPr="008D3C0D" w:rsidRDefault="007F6EE7" w:rsidP="00B23EBB"/>
        </w:tc>
        <w:tc>
          <w:tcPr>
            <w:tcW w:w="1425" w:type="dxa"/>
            <w:tcMar>
              <w:top w:w="80" w:type="dxa"/>
              <w:left w:w="80" w:type="dxa"/>
              <w:bottom w:w="80" w:type="dxa"/>
              <w:right w:w="80" w:type="dxa"/>
            </w:tcMar>
          </w:tcPr>
          <w:p w14:paraId="0CD1C95D" w14:textId="77777777" w:rsidR="007F6EE7" w:rsidRPr="008D3C0D" w:rsidRDefault="007F6EE7" w:rsidP="00B23EBB"/>
        </w:tc>
      </w:tr>
    </w:tbl>
    <w:p w14:paraId="486B2912" w14:textId="77777777" w:rsidR="007F6EE7" w:rsidRPr="008D3C0D" w:rsidRDefault="007F6EE7">
      <w:pPr>
        <w:rPr>
          <w:lang w:val="cy-GB"/>
        </w:rPr>
      </w:pPr>
    </w:p>
    <w:sectPr w:rsidR="007F6EE7" w:rsidRPr="008D3C0D" w:rsidSect="00CF37C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644"/>
    <w:multiLevelType w:val="hybridMultilevel"/>
    <w:tmpl w:val="ECA87BAC"/>
    <w:lvl w:ilvl="0" w:tplc="0164BB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FE2A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A625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8A75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0E26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4AFA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AEA2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948B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F0C2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8578BE"/>
    <w:multiLevelType w:val="hybridMultilevel"/>
    <w:tmpl w:val="EA64A6D0"/>
    <w:styleLink w:val="ImportedStyle10"/>
    <w:lvl w:ilvl="0" w:tplc="007CDE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F836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9A2C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001F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6CFD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0AB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6C0A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7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C0BF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E56806"/>
    <w:multiLevelType w:val="hybridMultilevel"/>
    <w:tmpl w:val="D82808D6"/>
    <w:lvl w:ilvl="0" w:tplc="61A8D3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96FF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044F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64A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1469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DA2A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BE17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3AF6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6401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CC22D4"/>
    <w:multiLevelType w:val="hybridMultilevel"/>
    <w:tmpl w:val="AAF88C00"/>
    <w:lvl w:ilvl="0" w:tplc="66380D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22CD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D05F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ACA2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D836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F0F2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DA5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28D9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28D4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D45783"/>
    <w:multiLevelType w:val="hybridMultilevel"/>
    <w:tmpl w:val="E8B286D8"/>
    <w:lvl w:ilvl="0" w:tplc="B1F232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4AD9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8AA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D459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F475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763E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0C60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848C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16A5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CF13EF"/>
    <w:multiLevelType w:val="hybridMultilevel"/>
    <w:tmpl w:val="BE52DFB0"/>
    <w:lvl w:ilvl="0" w:tplc="FAD8E4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0CB0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7245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CEFE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3253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C270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3083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348B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3C87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9860A21"/>
    <w:multiLevelType w:val="hybridMultilevel"/>
    <w:tmpl w:val="7026D77E"/>
    <w:lvl w:ilvl="0" w:tplc="B5B0B0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6630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7CD4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A4F5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8DB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20E7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8436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4A8F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5A52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A0936CF"/>
    <w:multiLevelType w:val="hybridMultilevel"/>
    <w:tmpl w:val="E86E69D2"/>
    <w:lvl w:ilvl="0" w:tplc="1E1203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1846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FE6D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EC2B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167C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3CD8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72E2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640E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C9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BCA7D3C"/>
    <w:multiLevelType w:val="hybridMultilevel"/>
    <w:tmpl w:val="B072841A"/>
    <w:numStyleLink w:val="ImportedStyle11"/>
  </w:abstractNum>
  <w:abstractNum w:abstractNumId="9" w15:restartNumberingAfterBreak="0">
    <w:nsid w:val="1AF01B74"/>
    <w:multiLevelType w:val="hybridMultilevel"/>
    <w:tmpl w:val="B072841A"/>
    <w:styleLink w:val="ImportedStyle11"/>
    <w:lvl w:ilvl="0" w:tplc="5F48C4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EB9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AA5B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C2A4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8E9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BEBC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06F8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4A0F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6FF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7A4350"/>
    <w:multiLevelType w:val="hybridMultilevel"/>
    <w:tmpl w:val="451C9B42"/>
    <w:lvl w:ilvl="0" w:tplc="BCC45F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066C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DC7F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0C06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5665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5409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DE9A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1819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DCD8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FF34187"/>
    <w:multiLevelType w:val="hybridMultilevel"/>
    <w:tmpl w:val="55E000EA"/>
    <w:styleLink w:val="ImportedStyle1"/>
    <w:lvl w:ilvl="0" w:tplc="4A82EB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AC64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082D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128D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CC7D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EC9A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FA34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C273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24CB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FCA6CC6"/>
    <w:multiLevelType w:val="hybridMultilevel"/>
    <w:tmpl w:val="2B0A8960"/>
    <w:lvl w:ilvl="0" w:tplc="FFFFFFFF">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5C2B55"/>
    <w:multiLevelType w:val="hybridMultilevel"/>
    <w:tmpl w:val="5432886C"/>
    <w:lvl w:ilvl="0" w:tplc="236AE0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66C9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740C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32BB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D45F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388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4E1F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B688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D6A8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C505FC4"/>
    <w:multiLevelType w:val="hybridMultilevel"/>
    <w:tmpl w:val="EA64A6D0"/>
    <w:numStyleLink w:val="ImportedStyle10"/>
  </w:abstractNum>
  <w:abstractNum w:abstractNumId="15" w15:restartNumberingAfterBreak="0">
    <w:nsid w:val="4E596768"/>
    <w:multiLevelType w:val="hybridMultilevel"/>
    <w:tmpl w:val="B71087AC"/>
    <w:numStyleLink w:val="ImportedStyle9"/>
  </w:abstractNum>
  <w:abstractNum w:abstractNumId="16" w15:restartNumberingAfterBreak="0">
    <w:nsid w:val="50DA056B"/>
    <w:multiLevelType w:val="hybridMultilevel"/>
    <w:tmpl w:val="28DA8BE4"/>
    <w:lvl w:ilvl="0" w:tplc="3AA2DA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D6FE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087B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92CD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1258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9C51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F29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A0F6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784C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2362CB9"/>
    <w:multiLevelType w:val="hybridMultilevel"/>
    <w:tmpl w:val="D286E4D4"/>
    <w:lvl w:ilvl="0" w:tplc="22D23C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7608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308E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5002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3663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362F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7A2E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18E4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7C35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33305D6"/>
    <w:multiLevelType w:val="hybridMultilevel"/>
    <w:tmpl w:val="286055F8"/>
    <w:lvl w:ilvl="0" w:tplc="6100AA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4CEE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6471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7839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6A21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AA0B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94F0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28C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CE22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3DA20B3"/>
    <w:multiLevelType w:val="hybridMultilevel"/>
    <w:tmpl w:val="62469D26"/>
    <w:numStyleLink w:val="ImportedStyle2"/>
  </w:abstractNum>
  <w:abstractNum w:abstractNumId="20" w15:restartNumberingAfterBreak="0">
    <w:nsid w:val="566521F7"/>
    <w:multiLevelType w:val="hybridMultilevel"/>
    <w:tmpl w:val="62469D26"/>
    <w:styleLink w:val="ImportedStyle2"/>
    <w:lvl w:ilvl="0" w:tplc="251ACB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76AB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32DE1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E8ABC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C689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7CA9C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14864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DCB8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90646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8D078F"/>
    <w:multiLevelType w:val="hybridMultilevel"/>
    <w:tmpl w:val="65D292D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FFFFFFF">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FFFFFFF">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FFFFFF">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FFFFFFF">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FFFFFFF">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FFFFFFF">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FFFFFFF">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FFFFFF">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5CF20C73"/>
    <w:multiLevelType w:val="hybridMultilevel"/>
    <w:tmpl w:val="A8C88E64"/>
    <w:lvl w:ilvl="0" w:tplc="F98044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AB4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7004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EE55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B20E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3AB3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04D5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2CD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066F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15B1BE1"/>
    <w:multiLevelType w:val="hybridMultilevel"/>
    <w:tmpl w:val="8DE4CEF8"/>
    <w:styleLink w:val="ImportedStyle4"/>
    <w:lvl w:ilvl="0" w:tplc="831417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AE56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8293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CA09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1237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7C79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CC0E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8008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9AC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64C4521"/>
    <w:multiLevelType w:val="hybridMultilevel"/>
    <w:tmpl w:val="925427E2"/>
    <w:lvl w:ilvl="0" w:tplc="55F27B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505E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EACB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D4DF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0EA1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B8B7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E6B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F288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12FA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7C2468D"/>
    <w:multiLevelType w:val="hybridMultilevel"/>
    <w:tmpl w:val="B71087AC"/>
    <w:styleLink w:val="ImportedStyle9"/>
    <w:lvl w:ilvl="0" w:tplc="397A692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C44962E">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A1AB2F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89878C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03C46E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492496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322C70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C628F6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084F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723E06C1"/>
    <w:multiLevelType w:val="hybridMultilevel"/>
    <w:tmpl w:val="7BCCB55E"/>
    <w:lvl w:ilvl="0" w:tplc="77CEB5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9C16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1CE2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6600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C872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8E31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1671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3830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3090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3C52B63"/>
    <w:multiLevelType w:val="hybridMultilevel"/>
    <w:tmpl w:val="8DE4CEF8"/>
    <w:numStyleLink w:val="ImportedStyle4"/>
  </w:abstractNum>
  <w:abstractNum w:abstractNumId="28" w15:restartNumberingAfterBreak="0">
    <w:nsid w:val="74B7535C"/>
    <w:multiLevelType w:val="hybridMultilevel"/>
    <w:tmpl w:val="5C8CC716"/>
    <w:lvl w:ilvl="0" w:tplc="1B92F2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6A98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DAEE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DCF6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7EC1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76CA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8E5A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A0C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5E78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AA84AC7"/>
    <w:multiLevelType w:val="hybridMultilevel"/>
    <w:tmpl w:val="FB48ADA0"/>
    <w:lvl w:ilvl="0" w:tplc="449438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F060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8C63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B279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6429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2879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662C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DA2E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B2D1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BDD290B"/>
    <w:multiLevelType w:val="hybridMultilevel"/>
    <w:tmpl w:val="787C933C"/>
    <w:lvl w:ilvl="0" w:tplc="CEBC77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7EE7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DA1E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060C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0AF0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F092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B891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14E1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FCA7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F372579"/>
    <w:multiLevelType w:val="hybridMultilevel"/>
    <w:tmpl w:val="55E000EA"/>
    <w:numStyleLink w:val="ImportedStyle1"/>
  </w:abstractNum>
  <w:num w:numId="1" w16cid:durableId="1696809461">
    <w:abstractNumId w:val="11"/>
  </w:num>
  <w:num w:numId="2" w16cid:durableId="776483968">
    <w:abstractNumId w:val="31"/>
  </w:num>
  <w:num w:numId="3" w16cid:durableId="1199783246">
    <w:abstractNumId w:val="20"/>
  </w:num>
  <w:num w:numId="4" w16cid:durableId="1871256049">
    <w:abstractNumId w:val="19"/>
  </w:num>
  <w:num w:numId="5" w16cid:durableId="941642334">
    <w:abstractNumId w:val="12"/>
  </w:num>
  <w:num w:numId="6" w16cid:durableId="1975787368">
    <w:abstractNumId w:val="23"/>
  </w:num>
  <w:num w:numId="7" w16cid:durableId="1469861623">
    <w:abstractNumId w:val="27"/>
  </w:num>
  <w:num w:numId="8" w16cid:durableId="1013921791">
    <w:abstractNumId w:val="30"/>
  </w:num>
  <w:num w:numId="9" w16cid:durableId="235359803">
    <w:abstractNumId w:val="29"/>
  </w:num>
  <w:num w:numId="10" w16cid:durableId="1408915081">
    <w:abstractNumId w:val="7"/>
  </w:num>
  <w:num w:numId="11" w16cid:durableId="934240709">
    <w:abstractNumId w:val="17"/>
  </w:num>
  <w:num w:numId="12" w16cid:durableId="1227911119">
    <w:abstractNumId w:val="16"/>
  </w:num>
  <w:num w:numId="13" w16cid:durableId="550770422">
    <w:abstractNumId w:val="0"/>
  </w:num>
  <w:num w:numId="14" w16cid:durableId="832837693">
    <w:abstractNumId w:val="22"/>
  </w:num>
  <w:num w:numId="15" w16cid:durableId="1587955046">
    <w:abstractNumId w:val="4"/>
  </w:num>
  <w:num w:numId="16" w16cid:durableId="1227299042">
    <w:abstractNumId w:val="26"/>
  </w:num>
  <w:num w:numId="17" w16cid:durableId="299384287">
    <w:abstractNumId w:val="6"/>
  </w:num>
  <w:num w:numId="18" w16cid:durableId="951009663">
    <w:abstractNumId w:val="10"/>
  </w:num>
  <w:num w:numId="19" w16cid:durableId="1095637857">
    <w:abstractNumId w:val="13"/>
  </w:num>
  <w:num w:numId="20" w16cid:durableId="814219875">
    <w:abstractNumId w:val="24"/>
  </w:num>
  <w:num w:numId="21" w16cid:durableId="1058939554">
    <w:abstractNumId w:val="3"/>
  </w:num>
  <w:num w:numId="22" w16cid:durableId="238834775">
    <w:abstractNumId w:val="18"/>
  </w:num>
  <w:num w:numId="23" w16cid:durableId="475492420">
    <w:abstractNumId w:val="28"/>
  </w:num>
  <w:num w:numId="24" w16cid:durableId="1583172916">
    <w:abstractNumId w:val="2"/>
  </w:num>
  <w:num w:numId="25" w16cid:durableId="241529786">
    <w:abstractNumId w:val="5"/>
  </w:num>
  <w:num w:numId="26" w16cid:durableId="685710759">
    <w:abstractNumId w:val="25"/>
  </w:num>
  <w:num w:numId="27" w16cid:durableId="1740788285">
    <w:abstractNumId w:val="15"/>
  </w:num>
  <w:num w:numId="28" w16cid:durableId="396783529">
    <w:abstractNumId w:val="1"/>
  </w:num>
  <w:num w:numId="29" w16cid:durableId="1161966436">
    <w:abstractNumId w:val="14"/>
  </w:num>
  <w:num w:numId="30" w16cid:durableId="945815781">
    <w:abstractNumId w:val="9"/>
  </w:num>
  <w:num w:numId="31" w16cid:durableId="1606844124">
    <w:abstractNumId w:val="8"/>
  </w:num>
  <w:num w:numId="32" w16cid:durableId="8030403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CF"/>
    <w:rsid w:val="000B7736"/>
    <w:rsid w:val="000E5590"/>
    <w:rsid w:val="000F3165"/>
    <w:rsid w:val="00123A79"/>
    <w:rsid w:val="002D3021"/>
    <w:rsid w:val="00317CD4"/>
    <w:rsid w:val="00356CC0"/>
    <w:rsid w:val="00390B9B"/>
    <w:rsid w:val="003F564C"/>
    <w:rsid w:val="00451DF5"/>
    <w:rsid w:val="004B3401"/>
    <w:rsid w:val="00533895"/>
    <w:rsid w:val="00541592"/>
    <w:rsid w:val="005F1DF6"/>
    <w:rsid w:val="00632516"/>
    <w:rsid w:val="006637F1"/>
    <w:rsid w:val="0068497A"/>
    <w:rsid w:val="007D28B2"/>
    <w:rsid w:val="007F6EE7"/>
    <w:rsid w:val="008D2DC1"/>
    <w:rsid w:val="008D3C0D"/>
    <w:rsid w:val="008D6AC9"/>
    <w:rsid w:val="00945E7D"/>
    <w:rsid w:val="0099205F"/>
    <w:rsid w:val="00A7535D"/>
    <w:rsid w:val="00A84C54"/>
    <w:rsid w:val="00AF0F7C"/>
    <w:rsid w:val="00BF7FE4"/>
    <w:rsid w:val="00C175DF"/>
    <w:rsid w:val="00C20E58"/>
    <w:rsid w:val="00C35AB5"/>
    <w:rsid w:val="00C5384E"/>
    <w:rsid w:val="00C8065B"/>
    <w:rsid w:val="00C86422"/>
    <w:rsid w:val="00CD6131"/>
    <w:rsid w:val="00CE4762"/>
    <w:rsid w:val="00CF08F1"/>
    <w:rsid w:val="00CF37CF"/>
    <w:rsid w:val="00D42D47"/>
    <w:rsid w:val="00D5632F"/>
    <w:rsid w:val="00DD5242"/>
    <w:rsid w:val="00E0305A"/>
    <w:rsid w:val="00EA103B"/>
    <w:rsid w:val="00F24177"/>
    <w:rsid w:val="00F74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23CEC9"/>
  <w15:chartTrackingRefBased/>
  <w15:docId w15:val="{D15153F2-B47B-C54B-A2EF-8303F3AE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7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7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7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7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7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7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7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7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7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7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7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7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7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7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7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7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7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7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37CF"/>
    <w:rPr>
      <w:i/>
      <w:iCs/>
      <w:color w:val="404040" w:themeColor="text1" w:themeTint="BF"/>
    </w:rPr>
  </w:style>
  <w:style w:type="paragraph" w:styleId="ListParagraph">
    <w:name w:val="List Paragraph"/>
    <w:basedOn w:val="Normal"/>
    <w:qFormat/>
    <w:rsid w:val="00CF37CF"/>
    <w:pPr>
      <w:ind w:left="720"/>
      <w:contextualSpacing/>
    </w:pPr>
  </w:style>
  <w:style w:type="character" w:styleId="IntenseEmphasis">
    <w:name w:val="Intense Emphasis"/>
    <w:basedOn w:val="DefaultParagraphFont"/>
    <w:uiPriority w:val="21"/>
    <w:qFormat/>
    <w:rsid w:val="00CF37CF"/>
    <w:rPr>
      <w:i/>
      <w:iCs/>
      <w:color w:val="0F4761" w:themeColor="accent1" w:themeShade="BF"/>
    </w:rPr>
  </w:style>
  <w:style w:type="paragraph" w:styleId="IntenseQuote">
    <w:name w:val="Intense Quote"/>
    <w:basedOn w:val="Normal"/>
    <w:next w:val="Normal"/>
    <w:link w:val="IntenseQuoteChar"/>
    <w:uiPriority w:val="30"/>
    <w:qFormat/>
    <w:rsid w:val="00CF3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7CF"/>
    <w:rPr>
      <w:i/>
      <w:iCs/>
      <w:color w:val="0F4761" w:themeColor="accent1" w:themeShade="BF"/>
    </w:rPr>
  </w:style>
  <w:style w:type="character" w:styleId="IntenseReference">
    <w:name w:val="Intense Reference"/>
    <w:basedOn w:val="DefaultParagraphFont"/>
    <w:uiPriority w:val="32"/>
    <w:qFormat/>
    <w:rsid w:val="00CF37CF"/>
    <w:rPr>
      <w:b/>
      <w:bCs/>
      <w:smallCaps/>
      <w:color w:val="0F4761" w:themeColor="accent1" w:themeShade="BF"/>
      <w:spacing w:val="5"/>
    </w:rPr>
  </w:style>
  <w:style w:type="paragraph" w:customStyle="1" w:styleId="Body">
    <w:name w:val="Body"/>
    <w:rsid w:val="00CF37CF"/>
    <w:pPr>
      <w:pBdr>
        <w:top w:val="nil"/>
        <w:left w:val="nil"/>
        <w:bottom w:val="nil"/>
        <w:right w:val="nil"/>
        <w:between w:val="nil"/>
        <w:bar w:val="nil"/>
      </w:pBdr>
    </w:pPr>
    <w:rPr>
      <w:rFonts w:eastAsia="Calibri"/>
      <w:color w:val="000000"/>
      <w:kern w:val="0"/>
      <w:sz w:val="24"/>
      <w:u w:color="000000"/>
      <w:bdr w:val="nil"/>
      <w:lang w:eastAsia="en-GB"/>
      <w14:textOutline w14:w="0" w14:cap="flat" w14:cmpd="sng" w14:algn="ctr">
        <w14:noFill/>
        <w14:prstDash w14:val="solid"/>
        <w14:bevel/>
      </w14:textOutline>
      <w14:ligatures w14:val="none"/>
    </w:rPr>
  </w:style>
  <w:style w:type="numbering" w:customStyle="1" w:styleId="ImportedStyle1">
    <w:name w:val="Imported Style 1"/>
    <w:rsid w:val="00CF37CF"/>
    <w:pPr>
      <w:numPr>
        <w:numId w:val="1"/>
      </w:numPr>
    </w:pPr>
  </w:style>
  <w:style w:type="character" w:customStyle="1" w:styleId="Hyperlink0">
    <w:name w:val="Hyperlink.0"/>
    <w:basedOn w:val="DefaultParagraphFont"/>
    <w:rsid w:val="00CF37CF"/>
    <w:rPr>
      <w:outline w:val="0"/>
      <w:color w:val="0563C1"/>
      <w:u w:val="double" w:color="0563C1"/>
    </w:rPr>
  </w:style>
  <w:style w:type="numbering" w:customStyle="1" w:styleId="ImportedStyle2">
    <w:name w:val="Imported Style 2"/>
    <w:rsid w:val="00CF37CF"/>
    <w:pPr>
      <w:numPr>
        <w:numId w:val="3"/>
      </w:numPr>
    </w:pPr>
  </w:style>
  <w:style w:type="character" w:styleId="CommentReference">
    <w:name w:val="annotation reference"/>
    <w:basedOn w:val="DefaultParagraphFont"/>
    <w:uiPriority w:val="99"/>
    <w:semiHidden/>
    <w:unhideWhenUsed/>
    <w:rsid w:val="007D28B2"/>
    <w:rPr>
      <w:sz w:val="16"/>
      <w:szCs w:val="16"/>
    </w:rPr>
  </w:style>
  <w:style w:type="numbering" w:customStyle="1" w:styleId="ImportedStyle4">
    <w:name w:val="Imported Style 4"/>
    <w:rsid w:val="007F6EE7"/>
    <w:pPr>
      <w:numPr>
        <w:numId w:val="6"/>
      </w:numPr>
    </w:pPr>
  </w:style>
  <w:style w:type="numbering" w:customStyle="1" w:styleId="ImportedStyle9">
    <w:name w:val="Imported Style 9"/>
    <w:rsid w:val="007F6EE7"/>
    <w:pPr>
      <w:numPr>
        <w:numId w:val="26"/>
      </w:numPr>
    </w:pPr>
  </w:style>
  <w:style w:type="numbering" w:customStyle="1" w:styleId="ImportedStyle10">
    <w:name w:val="Imported Style 10"/>
    <w:rsid w:val="007F6EE7"/>
    <w:pPr>
      <w:numPr>
        <w:numId w:val="28"/>
      </w:numPr>
    </w:pPr>
  </w:style>
  <w:style w:type="numbering" w:customStyle="1" w:styleId="ImportedStyle11">
    <w:name w:val="Imported Style 11"/>
    <w:rsid w:val="007F6EE7"/>
    <w:pPr>
      <w:numPr>
        <w:numId w:val="30"/>
      </w:numPr>
    </w:pPr>
  </w:style>
  <w:style w:type="character" w:styleId="Hyperlink">
    <w:name w:val="Hyperlink"/>
    <w:basedOn w:val="DefaultParagraphFont"/>
    <w:uiPriority w:val="99"/>
    <w:unhideWhenUsed/>
    <w:rsid w:val="006637F1"/>
    <w:rPr>
      <w:color w:val="467886" w:themeColor="hyperlink"/>
      <w:u w:val="single"/>
    </w:rPr>
  </w:style>
  <w:style w:type="character" w:styleId="UnresolvedMention">
    <w:name w:val="Unresolved Mention"/>
    <w:basedOn w:val="DefaultParagraphFont"/>
    <w:uiPriority w:val="99"/>
    <w:semiHidden/>
    <w:unhideWhenUsed/>
    <w:rsid w:val="006637F1"/>
    <w:rPr>
      <w:color w:val="605E5C"/>
      <w:shd w:val="clear" w:color="auto" w:fill="E1DFDD"/>
    </w:rPr>
  </w:style>
  <w:style w:type="character" w:styleId="FollowedHyperlink">
    <w:name w:val="FollowedHyperlink"/>
    <w:basedOn w:val="DefaultParagraphFont"/>
    <w:uiPriority w:val="99"/>
    <w:semiHidden/>
    <w:unhideWhenUsed/>
    <w:rsid w:val="00C538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wales/practicing-play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y.wales/childhood-play-and-the-playwork-princip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lay.wales/publication-library/playwork-play-theory/developing-and-managing-a-playwork-project" TargetMode="External"/><Relationship Id="rId5" Type="http://schemas.openxmlformats.org/officeDocument/2006/relationships/image" Target="media/image1.png"/><Relationship Id="rId10" Type="http://schemas.openxmlformats.org/officeDocument/2006/relationships/hyperlink" Target="http://www.play.wales/publication-library/playwork-play-theory/developing-and-managing-a-playwork-project" TargetMode="External"/><Relationship Id="rId4" Type="http://schemas.openxmlformats.org/officeDocument/2006/relationships/webSettings" Target="webSettings.xml"/><Relationship Id="rId9" Type="http://schemas.openxmlformats.org/officeDocument/2006/relationships/hyperlink" Target="http://www.play.wales/practicing-play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33</Pages>
  <Words>3601</Words>
  <Characters>20418</Characters>
  <Application>Microsoft Office Word</Application>
  <DocSecurity>0</DocSecurity>
  <Lines>1570</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Wyn Jones</dc:creator>
  <cp:keywords/>
  <dc:description/>
  <cp:lastModifiedBy>Angharad Wyn Jones</cp:lastModifiedBy>
  <cp:revision>28</cp:revision>
  <dcterms:created xsi:type="dcterms:W3CDTF">2026-02-25T13:02:00Z</dcterms:created>
  <dcterms:modified xsi:type="dcterms:W3CDTF">2026-02-27T13:18:00Z</dcterms:modified>
</cp:coreProperties>
</file>